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0B05" w14:textId="77777777" w:rsidR="0008447B" w:rsidRPr="00BE29E6" w:rsidRDefault="0008447B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численности получателей социальных услуг и объеме предоставляемых услуг</w:t>
      </w:r>
    </w:p>
    <w:p w14:paraId="4442A16C" w14:textId="77777777" w:rsidR="007B0771" w:rsidRPr="00BE29E6" w:rsidRDefault="007B0771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B378792" w14:textId="77777777" w:rsidR="00596140" w:rsidRPr="00BE29E6" w:rsidRDefault="0008447B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численности полу</w:t>
      </w:r>
      <w:r w:rsidR="00A828E7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чателей социальных услуг </w:t>
      </w:r>
    </w:p>
    <w:p w14:paraId="2C58D5FD" w14:textId="4EA6D069" w:rsidR="0008447B" w:rsidRPr="00BE29E6" w:rsidRDefault="00E01AF0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F57C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F5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4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F5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F5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51EDA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F5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67161E9A" w14:textId="77777777" w:rsidR="008E6B33" w:rsidRPr="00523A85" w:rsidRDefault="008E6B33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84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794"/>
        <w:gridCol w:w="1843"/>
      </w:tblGrid>
      <w:tr w:rsidR="007B6DA9" w:rsidRPr="007B6DA9" w14:paraId="0AAC9358" w14:textId="77777777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56A0F607" w14:textId="77777777"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18" w:type="pct"/>
            <w:vAlign w:val="center"/>
          </w:tcPr>
          <w:p w14:paraId="780B3C96" w14:textId="77777777" w:rsidR="00A828E7" w:rsidRPr="007B6DA9" w:rsidRDefault="00A828E7" w:rsidP="00FF589E">
            <w:pPr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03" w:type="pct"/>
            <w:vAlign w:val="center"/>
            <w:hideMark/>
          </w:tcPr>
          <w:p w14:paraId="622042B9" w14:textId="15E2F900" w:rsidR="00284FFA" w:rsidRPr="00736EAF" w:rsidRDefault="00F57CCE" w:rsidP="0018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44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92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92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B6DA9" w:rsidRPr="007B6DA9" w14:paraId="3839F47E" w14:textId="77777777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199D4C2C" w14:textId="77777777"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8" w:type="pct"/>
            <w:vAlign w:val="bottom"/>
          </w:tcPr>
          <w:p w14:paraId="427FE61D" w14:textId="77777777" w:rsidR="00A828E7" w:rsidRPr="007B6DA9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(ед.)</w:t>
            </w:r>
          </w:p>
        </w:tc>
        <w:tc>
          <w:tcPr>
            <w:tcW w:w="903" w:type="pct"/>
            <w:vAlign w:val="bottom"/>
            <w:hideMark/>
          </w:tcPr>
          <w:p w14:paraId="3FABADDE" w14:textId="6EAF87ED" w:rsidR="00A828E7" w:rsidRPr="007B6DA9" w:rsidRDefault="000A2BA5" w:rsidP="00B56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</w:t>
            </w:r>
          </w:p>
        </w:tc>
      </w:tr>
      <w:tr w:rsidR="007B6DA9" w:rsidRPr="007B6DA9" w14:paraId="3744BD46" w14:textId="77777777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22654D42" w14:textId="77777777" w:rsidR="00A828E7" w:rsidRPr="007B6DA9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519B65" w14:textId="77777777" w:rsidR="00A828E7" w:rsidRPr="007B6DA9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8" w:type="pct"/>
            <w:vAlign w:val="bottom"/>
          </w:tcPr>
          <w:p w14:paraId="0CC330EF" w14:textId="77777777" w:rsidR="00A828E7" w:rsidRPr="007B6DA9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 человек (всего)</w:t>
            </w:r>
          </w:p>
          <w:p w14:paraId="3738FFFD" w14:textId="77777777" w:rsidR="00A828E7" w:rsidRPr="007B6DA9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т.ч.:</w:t>
            </w:r>
          </w:p>
        </w:tc>
        <w:tc>
          <w:tcPr>
            <w:tcW w:w="903" w:type="pct"/>
            <w:vAlign w:val="bottom"/>
            <w:hideMark/>
          </w:tcPr>
          <w:p w14:paraId="20C16B79" w14:textId="200F7250" w:rsidR="00A828E7" w:rsidRPr="007B6DA9" w:rsidRDefault="000A2BA5" w:rsidP="00673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</w:tr>
      <w:tr w:rsidR="007B6DA9" w:rsidRPr="007B6DA9" w14:paraId="1F878BDD" w14:textId="77777777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631E08BC" w14:textId="77777777"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8" w:type="pct"/>
            <w:vAlign w:val="bottom"/>
          </w:tcPr>
          <w:p w14:paraId="1241FA21" w14:textId="77777777" w:rsidR="00A828E7" w:rsidRPr="007B6DA9" w:rsidRDefault="00B564F4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граждане пожилого возраста и инвалиды</w:t>
            </w:r>
          </w:p>
        </w:tc>
        <w:tc>
          <w:tcPr>
            <w:tcW w:w="903" w:type="pct"/>
            <w:vAlign w:val="bottom"/>
            <w:hideMark/>
          </w:tcPr>
          <w:p w14:paraId="082571B3" w14:textId="42A35B37" w:rsidR="00A828E7" w:rsidRPr="007B6DA9" w:rsidRDefault="000A2BA5" w:rsidP="005A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</w:t>
            </w:r>
          </w:p>
        </w:tc>
      </w:tr>
      <w:tr w:rsidR="00B564F4" w:rsidRPr="007B6DA9" w14:paraId="0EE6D261" w14:textId="77777777" w:rsidTr="0092737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2E0D5ABA" w14:textId="77777777" w:rsidR="00B564F4" w:rsidRPr="007B6DA9" w:rsidRDefault="00B564F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8" w:type="pct"/>
          </w:tcPr>
          <w:p w14:paraId="515E6950" w14:textId="77777777" w:rsidR="00B564F4" w:rsidRPr="006A0A4B" w:rsidRDefault="00B564F4" w:rsidP="00B564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дети-инвалиды</w:t>
            </w:r>
          </w:p>
        </w:tc>
        <w:tc>
          <w:tcPr>
            <w:tcW w:w="903" w:type="pct"/>
            <w:hideMark/>
          </w:tcPr>
          <w:p w14:paraId="2DFAF070" w14:textId="7F81B819" w:rsidR="00B564F4" w:rsidRPr="006A0A4B" w:rsidRDefault="000A2BA5" w:rsidP="0071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</w:tr>
      <w:tr w:rsidR="00B564F4" w:rsidRPr="007B6DA9" w14:paraId="5898D12C" w14:textId="77777777" w:rsidTr="00927375">
        <w:trPr>
          <w:tblCellSpacing w:w="0" w:type="dxa"/>
        </w:trPr>
        <w:tc>
          <w:tcPr>
            <w:tcW w:w="279" w:type="pct"/>
            <w:vAlign w:val="bottom"/>
            <w:hideMark/>
          </w:tcPr>
          <w:p w14:paraId="482196F9" w14:textId="77777777" w:rsidR="00B564F4" w:rsidRPr="007B6DA9" w:rsidRDefault="00B564F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8" w:type="pct"/>
          </w:tcPr>
          <w:p w14:paraId="4BA9B017" w14:textId="77777777" w:rsidR="00B564F4" w:rsidRPr="006A0A4B" w:rsidRDefault="00B564F4" w:rsidP="00B564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лица БОМЖ</w:t>
            </w:r>
          </w:p>
        </w:tc>
        <w:tc>
          <w:tcPr>
            <w:tcW w:w="903" w:type="pct"/>
            <w:hideMark/>
          </w:tcPr>
          <w:p w14:paraId="47D52FD5" w14:textId="15F6802B" w:rsidR="00B564F4" w:rsidRPr="006A0A4B" w:rsidRDefault="000A2BA5" w:rsidP="00842B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</w:tbl>
    <w:p w14:paraId="799D7A2B" w14:textId="77777777" w:rsidR="00FE0DFF" w:rsidRDefault="00FE0DFF" w:rsidP="00FE0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37C1B6" w14:textId="4F9C7D4B" w:rsidR="0008447B" w:rsidRDefault="0008447B" w:rsidP="00F5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полу</w:t>
      </w:r>
      <w:r w:rsidR="00A828E7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чению социальных услуг </w:t>
      </w:r>
      <w:r w:rsidR="00B921D9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F57C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F5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4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F5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</w:t>
      </w:r>
      <w:r w:rsidR="00F57CCE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F5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4E72B830" w14:textId="77777777" w:rsidR="00F57CCE" w:rsidRPr="007B6DA9" w:rsidRDefault="00F57CCE" w:rsidP="00F5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 w:tblpX="-244"/>
        <w:tblW w:w="528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841"/>
      </w:tblGrid>
      <w:tr w:rsidR="007B6DA9" w:rsidRPr="007B6DA9" w14:paraId="54128A99" w14:textId="77777777" w:rsidTr="00D07115">
        <w:trPr>
          <w:tblCellSpacing w:w="0" w:type="dxa"/>
        </w:trPr>
        <w:tc>
          <w:tcPr>
            <w:tcW w:w="278" w:type="pct"/>
            <w:vAlign w:val="bottom"/>
            <w:hideMark/>
          </w:tcPr>
          <w:p w14:paraId="680F2799" w14:textId="77777777" w:rsidR="00A828E7" w:rsidRPr="007B6DA9" w:rsidRDefault="00A828E7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0" w:type="pct"/>
            <w:vAlign w:val="center"/>
          </w:tcPr>
          <w:p w14:paraId="286F1989" w14:textId="77777777" w:rsidR="00A828E7" w:rsidRPr="007B6DA9" w:rsidRDefault="00A828E7" w:rsidP="00D07115">
            <w:pPr>
              <w:spacing w:before="100" w:beforeAutospacing="1" w:after="100" w:afterAutospacing="1" w:line="240" w:lineRule="auto"/>
              <w:ind w:left="25" w:right="1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902" w:type="pct"/>
            <w:vAlign w:val="center"/>
            <w:hideMark/>
          </w:tcPr>
          <w:p w14:paraId="49336766" w14:textId="3949C608" w:rsidR="00A828E7" w:rsidRPr="007B6DA9" w:rsidRDefault="00F57CCE" w:rsidP="00180F85">
            <w:pPr>
              <w:spacing w:before="100" w:beforeAutospacing="1" w:after="100" w:afterAutospacing="1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44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2022 г.</w:t>
            </w:r>
          </w:p>
        </w:tc>
      </w:tr>
      <w:tr w:rsidR="007B6DA9" w:rsidRPr="007B6DA9" w14:paraId="3E0C456B" w14:textId="77777777" w:rsidTr="008106FA">
        <w:trPr>
          <w:tblCellSpacing w:w="0" w:type="dxa"/>
        </w:trPr>
        <w:tc>
          <w:tcPr>
            <w:tcW w:w="4098" w:type="pct"/>
            <w:gridSpan w:val="2"/>
            <w:vAlign w:val="bottom"/>
            <w:hideMark/>
          </w:tcPr>
          <w:p w14:paraId="665BE18D" w14:textId="77777777" w:rsidR="00FF589E" w:rsidRPr="007B6DA9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14:paraId="6DE8D37C" w14:textId="77777777" w:rsidR="00FF589E" w:rsidRPr="007B6DA9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т.ч:</w:t>
            </w:r>
          </w:p>
        </w:tc>
        <w:tc>
          <w:tcPr>
            <w:tcW w:w="902" w:type="pct"/>
            <w:vAlign w:val="center"/>
            <w:hideMark/>
          </w:tcPr>
          <w:p w14:paraId="18062027" w14:textId="6B97DBFB" w:rsidR="00FF589E" w:rsidRPr="007B6DA9" w:rsidRDefault="000A2BA5" w:rsidP="00673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73 038</w:t>
            </w:r>
          </w:p>
        </w:tc>
      </w:tr>
      <w:tr w:rsidR="003E2FAD" w:rsidRPr="007B6DA9" w14:paraId="55179A36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77CFFE1F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0" w:type="pct"/>
            <w:vAlign w:val="bottom"/>
          </w:tcPr>
          <w:p w14:paraId="0154ECD1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902" w:type="pct"/>
            <w:hideMark/>
          </w:tcPr>
          <w:p w14:paraId="320DC3A7" w14:textId="1B1CB13A" w:rsidR="003E2FAD" w:rsidRPr="00733DCF" w:rsidRDefault="000A2BA5" w:rsidP="003E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31 143</w:t>
            </w:r>
          </w:p>
        </w:tc>
      </w:tr>
      <w:tr w:rsidR="003E2FAD" w:rsidRPr="007B6DA9" w14:paraId="5682C89F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0583E5F8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0" w:type="pct"/>
            <w:vAlign w:val="bottom"/>
          </w:tcPr>
          <w:p w14:paraId="301A1CE2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902" w:type="pct"/>
            <w:hideMark/>
          </w:tcPr>
          <w:p w14:paraId="74D2D002" w14:textId="419EDA10" w:rsidR="003E2FAD" w:rsidRPr="00733DCF" w:rsidRDefault="000A2BA5" w:rsidP="003E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21 761</w:t>
            </w:r>
          </w:p>
        </w:tc>
      </w:tr>
      <w:tr w:rsidR="003E2FAD" w:rsidRPr="007B6DA9" w14:paraId="489031BF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72576B2D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0" w:type="pct"/>
            <w:vAlign w:val="bottom"/>
          </w:tcPr>
          <w:p w14:paraId="1EB7A160" w14:textId="77777777" w:rsidR="003E2FAD" w:rsidRPr="007B6DA9" w:rsidRDefault="003E2FAD" w:rsidP="003E2FAD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902" w:type="pct"/>
            <w:hideMark/>
          </w:tcPr>
          <w:p w14:paraId="05B69574" w14:textId="657AF9BE" w:rsidR="003E2FAD" w:rsidRPr="00733DCF" w:rsidRDefault="000A2BA5" w:rsidP="003E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1738</w:t>
            </w:r>
          </w:p>
        </w:tc>
      </w:tr>
      <w:tr w:rsidR="00712728" w:rsidRPr="007B6DA9" w14:paraId="27F3C8B5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5ED1457A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0" w:type="pct"/>
            <w:vAlign w:val="bottom"/>
          </w:tcPr>
          <w:p w14:paraId="1D63320A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902" w:type="pct"/>
            <w:hideMark/>
          </w:tcPr>
          <w:p w14:paraId="01835F83" w14:textId="5036908F" w:rsidR="00712728" w:rsidRPr="006A0A4B" w:rsidRDefault="000A2BA5" w:rsidP="005D03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9679</w:t>
            </w:r>
          </w:p>
        </w:tc>
      </w:tr>
      <w:tr w:rsidR="00712728" w:rsidRPr="007B6DA9" w14:paraId="4D61235D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4E67905C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0" w:type="pct"/>
            <w:vAlign w:val="bottom"/>
          </w:tcPr>
          <w:p w14:paraId="7619FF22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902" w:type="pct"/>
          </w:tcPr>
          <w:p w14:paraId="5E5DBE79" w14:textId="66D23BA4" w:rsidR="00712728" w:rsidRPr="006A0A4B" w:rsidRDefault="000A2BA5" w:rsidP="00350D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680</w:t>
            </w:r>
          </w:p>
        </w:tc>
      </w:tr>
      <w:tr w:rsidR="00712728" w:rsidRPr="007B6DA9" w14:paraId="2D38BF8E" w14:textId="77777777" w:rsidTr="006D7B93">
        <w:trPr>
          <w:tblCellSpacing w:w="0" w:type="dxa"/>
        </w:trPr>
        <w:tc>
          <w:tcPr>
            <w:tcW w:w="278" w:type="pct"/>
            <w:vAlign w:val="bottom"/>
          </w:tcPr>
          <w:p w14:paraId="229686D8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0" w:type="pct"/>
            <w:vAlign w:val="bottom"/>
          </w:tcPr>
          <w:p w14:paraId="03BFE111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902" w:type="pct"/>
          </w:tcPr>
          <w:p w14:paraId="7329FF6C" w14:textId="2FEED299" w:rsidR="00712728" w:rsidRPr="006A0A4B" w:rsidRDefault="000A2BA5" w:rsidP="002E49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2 102</w:t>
            </w:r>
          </w:p>
        </w:tc>
      </w:tr>
      <w:tr w:rsidR="00712728" w:rsidRPr="007B6DA9" w14:paraId="6B613B2A" w14:textId="77777777" w:rsidTr="006D7B93">
        <w:trPr>
          <w:tblCellSpacing w:w="0" w:type="dxa"/>
        </w:trPr>
        <w:tc>
          <w:tcPr>
            <w:tcW w:w="278" w:type="pct"/>
          </w:tcPr>
          <w:p w14:paraId="75198505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0" w:type="pct"/>
            <w:vAlign w:val="bottom"/>
          </w:tcPr>
          <w:p w14:paraId="6F111A3B" w14:textId="77777777"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02" w:type="pct"/>
          </w:tcPr>
          <w:p w14:paraId="7E284EBA" w14:textId="53EA800A" w:rsidR="00712728" w:rsidRPr="006A0A4B" w:rsidRDefault="000A2BA5" w:rsidP="005D03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4 138</w:t>
            </w:r>
          </w:p>
        </w:tc>
      </w:tr>
      <w:tr w:rsidR="005B2086" w:rsidRPr="007B6DA9" w14:paraId="61E32C01" w14:textId="77777777" w:rsidTr="008106FA">
        <w:trPr>
          <w:tblCellSpacing w:w="0" w:type="dxa"/>
        </w:trPr>
        <w:tc>
          <w:tcPr>
            <w:tcW w:w="278" w:type="pct"/>
          </w:tcPr>
          <w:p w14:paraId="0C27B55E" w14:textId="77777777" w:rsidR="005B2086" w:rsidRPr="007B6DA9" w:rsidRDefault="005B2086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0" w:type="pct"/>
            <w:vAlign w:val="bottom"/>
          </w:tcPr>
          <w:p w14:paraId="6A659B68" w14:textId="77777777" w:rsidR="005B2086" w:rsidRPr="007B6DA9" w:rsidRDefault="00673233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срочные социальные услуги</w:t>
            </w:r>
          </w:p>
        </w:tc>
        <w:tc>
          <w:tcPr>
            <w:tcW w:w="902" w:type="pct"/>
            <w:vAlign w:val="center"/>
          </w:tcPr>
          <w:p w14:paraId="5707D0D4" w14:textId="4D8DD2C7" w:rsidR="005B2086" w:rsidRDefault="000A2BA5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B6DA9" w:rsidRPr="007B6DA9" w14:paraId="47A7B478" w14:textId="77777777" w:rsidTr="008106FA">
        <w:trPr>
          <w:tblCellSpacing w:w="0" w:type="dxa"/>
        </w:trPr>
        <w:tc>
          <w:tcPr>
            <w:tcW w:w="278" w:type="pct"/>
          </w:tcPr>
          <w:p w14:paraId="631C1E25" w14:textId="77777777" w:rsidR="00FF589E" w:rsidRPr="007B6DA9" w:rsidRDefault="005B2086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0" w:type="pct"/>
            <w:vAlign w:val="bottom"/>
          </w:tcPr>
          <w:p w14:paraId="48BD4DFA" w14:textId="77777777" w:rsidR="00FF589E" w:rsidRPr="007B6DA9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902" w:type="pct"/>
            <w:vAlign w:val="center"/>
          </w:tcPr>
          <w:p w14:paraId="2165562D" w14:textId="0B2B8BEC" w:rsidR="00FF589E" w:rsidRPr="007B6DA9" w:rsidRDefault="000A2BA5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1 785</w:t>
            </w:r>
          </w:p>
        </w:tc>
      </w:tr>
    </w:tbl>
    <w:p w14:paraId="07C33B4F" w14:textId="2210DB7C" w:rsidR="007B0771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C0F9E9" w14:textId="77777777" w:rsidR="00F57CCE" w:rsidRPr="007B6DA9" w:rsidRDefault="00F57CCE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C705C3" w14:textId="24B65B28" w:rsidR="00B921D9" w:rsidRPr="00044B64" w:rsidRDefault="00A4130B" w:rsidP="00B9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Численность получателей социальных услуг по формам социального обслуживания и видам социальных услуг за счет бюджетных ассигнований бюджета Ханты - Мансийского автономного округа - Югры в бюджетном учреждении Ханты - Мансийского автономного округа - Югры "</w:t>
      </w:r>
      <w:r w:rsidR="00B564F4" w:rsidRPr="00044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Октябрьский районный</w:t>
      </w:r>
      <w:r w:rsidR="00284FFA" w:rsidRPr="00044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</w:t>
      </w:r>
      <w:r w:rsidRPr="00044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омплексный центр социа</w:t>
      </w:r>
      <w:r w:rsidR="00284FFA" w:rsidRPr="00044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льного обслуживания населения</w:t>
      </w:r>
      <w:r w:rsidRPr="00044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="00B342C2" w:rsidRPr="00044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921D9" w:rsidRPr="00044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 </w:t>
      </w:r>
      <w:r w:rsidR="00F57CCE" w:rsidRPr="00044B6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r w:rsidR="00F57CCE" w:rsidRPr="00044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44B64" w:rsidRPr="00044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полугодие</w:t>
      </w:r>
      <w:r w:rsidR="00F57CCE" w:rsidRPr="00044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2022 </w:t>
      </w:r>
      <w:r w:rsidR="00B921D9" w:rsidRPr="00044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</w:t>
      </w:r>
      <w:r w:rsidR="00F57CCE" w:rsidRPr="00044B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</w:p>
    <w:p w14:paraId="5934EF4B" w14:textId="77777777" w:rsidR="00EB5360" w:rsidRDefault="00EB5360" w:rsidP="006E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E6E38A" w14:textId="77777777" w:rsidR="00A4130B" w:rsidRPr="007B6DA9" w:rsidRDefault="00A4130B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Полустационарное социальное обслуживание:</w:t>
      </w:r>
    </w:p>
    <w:p w14:paraId="35B42D6E" w14:textId="77777777" w:rsidR="00B44276" w:rsidRDefault="00B44276" w:rsidP="00B4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ru-RU"/>
        </w:rPr>
      </w:pPr>
    </w:p>
    <w:p w14:paraId="53C54EC4" w14:textId="77777777" w:rsidR="00044B64" w:rsidRPr="00044B64" w:rsidRDefault="00044B64" w:rsidP="0004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4B6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 01.05.2022 года, в связи с внесением изменения в штатное расписание, у</w:t>
      </w:r>
      <w:r w:rsidRPr="00044B64">
        <w:rPr>
          <w:rFonts w:ascii="Times New Roman" w:eastAsia="Times New Roman" w:hAnsi="Times New Roman" w:cs="Times New Roman"/>
          <w:sz w:val="23"/>
          <w:szCs w:val="23"/>
          <w:lang w:eastAsia="ru-RU"/>
        </w:rPr>
        <w:t>чреждение имеет в своей структуре следующие отделения социального обслуживания населения:</w:t>
      </w:r>
    </w:p>
    <w:p w14:paraId="536BAA8B" w14:textId="77777777" w:rsidR="00044B64" w:rsidRPr="00044B64" w:rsidRDefault="00044B64" w:rsidP="0004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4B64">
        <w:rPr>
          <w:rFonts w:ascii="Times New Roman" w:eastAsia="Times New Roman" w:hAnsi="Times New Roman" w:cs="Times New Roman"/>
          <w:sz w:val="23"/>
          <w:szCs w:val="23"/>
          <w:lang w:eastAsia="ru-RU"/>
        </w:rPr>
        <w:t>- отделение социального сопровождения граждан (в том числе «дворовый» социальный менеджмент), участковая социальная служба (16 социальных участков), в том числе социальный «дворовый» менеджмент), сектор первичного приема оказания срочных услуг (в том числе 1 мобильная социальная служба, 1 служба «Мобильная бригада», служба «Социальный патруль», пункт проката технических средств реабилитации), сектор сопровождения социальных контрактов (в том числе содействие гражданам в признании нуждающимися в социальном обслуживании и социальном сопровождении);</w:t>
      </w:r>
    </w:p>
    <w:p w14:paraId="647A7235" w14:textId="77777777" w:rsidR="00044B64" w:rsidRPr="00044B64" w:rsidRDefault="00044B64" w:rsidP="0004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4B64">
        <w:rPr>
          <w:rFonts w:ascii="Times New Roman" w:eastAsia="Times New Roman" w:hAnsi="Times New Roman" w:cs="Times New Roman"/>
          <w:sz w:val="23"/>
          <w:szCs w:val="23"/>
          <w:lang w:eastAsia="ru-RU"/>
        </w:rPr>
        <w:t>- отделение социальной реабилитации и абилитации (12 койкомест, 8 мест) (в том числе социально-оздоровительный сектор (12 койкомест), сектор реабилитации инвалидов трудоспособного возраста (3 места), сектор дневного пребывания (5 мест), подготовка к сопровождаемому (самостоятельному) проживанию инвалидов, «Университет третьего возраста» (в том числе «Мультидисциплинарная бригада»);</w:t>
      </w:r>
    </w:p>
    <w:p w14:paraId="487C41AE" w14:textId="77777777" w:rsidR="00044B64" w:rsidRPr="00044B64" w:rsidRDefault="00044B64" w:rsidP="0004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4B64">
        <w:rPr>
          <w:rFonts w:ascii="Times New Roman" w:eastAsia="Times New Roman" w:hAnsi="Times New Roman" w:cs="Times New Roman"/>
          <w:sz w:val="23"/>
          <w:szCs w:val="23"/>
          <w:lang w:eastAsia="ru-RU"/>
        </w:rPr>
        <w:t>- отделение психологической помощи гражданам (5 мест, 1 группа) (в том числе служба профилактики семейного неблагополучия, служба «Экстренная детская помощь», сектор дневного пребывания несовершеннолетних (5 мест, 1 группа);</w:t>
      </w:r>
    </w:p>
    <w:p w14:paraId="61F095A9" w14:textId="77777777" w:rsidR="00044B64" w:rsidRPr="00044B64" w:rsidRDefault="00044B64" w:rsidP="0004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4B64">
        <w:rPr>
          <w:rFonts w:ascii="Times New Roman" w:eastAsia="Times New Roman" w:hAnsi="Times New Roman" w:cs="Times New Roman"/>
          <w:sz w:val="23"/>
          <w:szCs w:val="23"/>
          <w:lang w:eastAsia="ru-RU"/>
        </w:rPr>
        <w:t>- сектор социально – медицинского отделения в пгт. Октябрьское;</w:t>
      </w:r>
    </w:p>
    <w:p w14:paraId="65AA7259" w14:textId="77777777" w:rsidR="00044B64" w:rsidRPr="00044B64" w:rsidRDefault="00044B64" w:rsidP="0004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4B64">
        <w:rPr>
          <w:rFonts w:ascii="Times New Roman" w:eastAsia="Times New Roman" w:hAnsi="Times New Roman" w:cs="Times New Roman"/>
          <w:sz w:val="23"/>
          <w:szCs w:val="23"/>
          <w:lang w:eastAsia="ru-RU"/>
        </w:rPr>
        <w:t>- отделение информационно-аналитической работы;</w:t>
      </w:r>
    </w:p>
    <w:p w14:paraId="56F1A722" w14:textId="77777777" w:rsidR="00044B64" w:rsidRPr="00044B64" w:rsidRDefault="00044B64" w:rsidP="0004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4B64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социально-медицинское отделение;</w:t>
      </w:r>
    </w:p>
    <w:p w14:paraId="0FA5A549" w14:textId="77777777" w:rsidR="00044B64" w:rsidRPr="00044B64" w:rsidRDefault="00044B64" w:rsidP="00044B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44B64">
        <w:rPr>
          <w:rFonts w:ascii="Times New Roman" w:eastAsia="Times New Roman" w:hAnsi="Times New Roman" w:cs="Times New Roman"/>
          <w:sz w:val="23"/>
          <w:szCs w:val="23"/>
          <w:lang w:eastAsia="ru-RU"/>
        </w:rPr>
        <w:t>- стационарное о</w:t>
      </w:r>
      <w:r w:rsidRPr="00044B64">
        <w:rPr>
          <w:rFonts w:ascii="Times New Roman" w:eastAsia="Calibri" w:hAnsi="Times New Roman" w:cs="Times New Roman"/>
          <w:sz w:val="23"/>
          <w:szCs w:val="23"/>
        </w:rPr>
        <w:t>тделение для несовершеннолетних – центр по работе с подростками (16 койкомест, 5 мест) (в том числе подготовка к сопровождаемому (самостоятельному) проживанию, 2 группы, 16 койкомест, 1 группа неполного дня (5 мест)). (филиал п.Сергино).</w:t>
      </w:r>
    </w:p>
    <w:p w14:paraId="6FEE7B4F" w14:textId="43628A4A" w:rsidR="00986944" w:rsidRPr="00CA4366" w:rsidRDefault="00CA4366" w:rsidP="00B4427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Всего обслужено за </w:t>
      </w:r>
      <w:r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>
        <w:rPr>
          <w:rFonts w:ascii="Times New Roman" w:hAnsi="Times New Roman" w:cs="Times New Roman"/>
          <w:b/>
          <w:sz w:val="23"/>
          <w:szCs w:val="23"/>
        </w:rPr>
        <w:t xml:space="preserve"> полугодие</w:t>
      </w:r>
      <w:r w:rsidR="004D5B88">
        <w:rPr>
          <w:rFonts w:ascii="Times New Roman" w:hAnsi="Times New Roman" w:cs="Times New Roman"/>
          <w:b/>
          <w:sz w:val="23"/>
          <w:szCs w:val="23"/>
        </w:rPr>
        <w:t xml:space="preserve"> 2022 года</w:t>
      </w:r>
      <w:r>
        <w:rPr>
          <w:rFonts w:ascii="Times New Roman" w:hAnsi="Times New Roman" w:cs="Times New Roman"/>
          <w:b/>
          <w:sz w:val="23"/>
          <w:szCs w:val="23"/>
        </w:rPr>
        <w:t>: 1924 гражданина.</w:t>
      </w: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513"/>
        <w:gridCol w:w="2126"/>
      </w:tblGrid>
      <w:tr w:rsidR="007B6DA9" w:rsidRPr="00986944" w14:paraId="5EFF9C25" w14:textId="77777777" w:rsidTr="00044B64">
        <w:trPr>
          <w:tblCellSpacing w:w="0" w:type="dxa"/>
        </w:trPr>
        <w:tc>
          <w:tcPr>
            <w:tcW w:w="568" w:type="dxa"/>
            <w:vAlign w:val="center"/>
            <w:hideMark/>
          </w:tcPr>
          <w:p w14:paraId="2AFD6EAD" w14:textId="77777777" w:rsidR="00A4130B" w:rsidRPr="00986944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513" w:type="dxa"/>
            <w:vAlign w:val="center"/>
          </w:tcPr>
          <w:p w14:paraId="578BA8C1" w14:textId="77777777" w:rsidR="00663F0F" w:rsidRPr="00986944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социальных услуг</w:t>
            </w:r>
          </w:p>
        </w:tc>
        <w:tc>
          <w:tcPr>
            <w:tcW w:w="2126" w:type="dxa"/>
            <w:vAlign w:val="center"/>
            <w:hideMark/>
          </w:tcPr>
          <w:p w14:paraId="23D5E003" w14:textId="1693910E" w:rsidR="00A4130B" w:rsidRPr="00986944" w:rsidRDefault="001C7DC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услуг</w:t>
            </w:r>
          </w:p>
        </w:tc>
      </w:tr>
      <w:tr w:rsidR="007B6DA9" w:rsidRPr="00986944" w14:paraId="3DA95ED4" w14:textId="77777777" w:rsidTr="00044B64">
        <w:trPr>
          <w:tblCellSpacing w:w="0" w:type="dxa"/>
        </w:trPr>
        <w:tc>
          <w:tcPr>
            <w:tcW w:w="8081" w:type="dxa"/>
            <w:gridSpan w:val="2"/>
            <w:hideMark/>
          </w:tcPr>
          <w:p w14:paraId="0F16151B" w14:textId="77777777" w:rsidR="005A7631" w:rsidRPr="00986944" w:rsidRDefault="005A7631" w:rsidP="005A7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126" w:type="dxa"/>
            <w:vAlign w:val="center"/>
            <w:hideMark/>
          </w:tcPr>
          <w:p w14:paraId="5D34623B" w14:textId="101A343D" w:rsidR="005A7631" w:rsidRPr="00986944" w:rsidRDefault="001C7DC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70 627</w:t>
            </w:r>
          </w:p>
        </w:tc>
      </w:tr>
      <w:tr w:rsidR="007B6DA9" w:rsidRPr="00986944" w14:paraId="728F8027" w14:textId="77777777" w:rsidTr="00044B64">
        <w:trPr>
          <w:tblCellSpacing w:w="0" w:type="dxa"/>
        </w:trPr>
        <w:tc>
          <w:tcPr>
            <w:tcW w:w="568" w:type="dxa"/>
            <w:hideMark/>
          </w:tcPr>
          <w:p w14:paraId="25A7CC59" w14:textId="77777777" w:rsidR="00A4130B" w:rsidRPr="00044B64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513" w:type="dxa"/>
          </w:tcPr>
          <w:p w14:paraId="31574A4D" w14:textId="77777777" w:rsidR="00663F0F" w:rsidRPr="00044B64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663F0F" w:rsidRPr="00044B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оциально-бытовые услуги</w:t>
            </w:r>
          </w:p>
        </w:tc>
        <w:tc>
          <w:tcPr>
            <w:tcW w:w="2126" w:type="dxa"/>
            <w:vAlign w:val="center"/>
            <w:hideMark/>
          </w:tcPr>
          <w:p w14:paraId="7CCA28E3" w14:textId="47B5912D" w:rsidR="00A4130B" w:rsidRPr="00986944" w:rsidRDefault="00C74A72" w:rsidP="003F2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28 790</w:t>
            </w:r>
          </w:p>
        </w:tc>
      </w:tr>
      <w:tr w:rsidR="007B6DA9" w:rsidRPr="00986944" w14:paraId="7758DE92" w14:textId="77777777" w:rsidTr="00044B64">
        <w:trPr>
          <w:tblCellSpacing w:w="0" w:type="dxa"/>
        </w:trPr>
        <w:tc>
          <w:tcPr>
            <w:tcW w:w="568" w:type="dxa"/>
            <w:hideMark/>
          </w:tcPr>
          <w:p w14:paraId="06344365" w14:textId="77777777" w:rsidR="00A4130B" w:rsidRPr="00044B64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513" w:type="dxa"/>
          </w:tcPr>
          <w:p w14:paraId="1E0A2A79" w14:textId="77777777" w:rsidR="00663F0F" w:rsidRPr="00044B64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663F0F" w:rsidRPr="00044B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оциально-медицинские услуги</w:t>
            </w:r>
          </w:p>
        </w:tc>
        <w:tc>
          <w:tcPr>
            <w:tcW w:w="2126" w:type="dxa"/>
            <w:vAlign w:val="center"/>
            <w:hideMark/>
          </w:tcPr>
          <w:p w14:paraId="070C20F4" w14:textId="40E1C57C" w:rsidR="00A4130B" w:rsidRPr="00986944" w:rsidRDefault="00C74A72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21 704</w:t>
            </w:r>
          </w:p>
        </w:tc>
      </w:tr>
      <w:tr w:rsidR="005B2086" w:rsidRPr="00986944" w14:paraId="4BF05BE2" w14:textId="77777777" w:rsidTr="00044B64">
        <w:trPr>
          <w:tblCellSpacing w:w="0" w:type="dxa"/>
        </w:trPr>
        <w:tc>
          <w:tcPr>
            <w:tcW w:w="568" w:type="dxa"/>
            <w:hideMark/>
          </w:tcPr>
          <w:p w14:paraId="275F6E24" w14:textId="77777777" w:rsidR="005B2086" w:rsidRPr="00044B6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513" w:type="dxa"/>
          </w:tcPr>
          <w:p w14:paraId="13113286" w14:textId="77777777" w:rsidR="005B2086" w:rsidRPr="00044B6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социально-психологические услуги</w:t>
            </w:r>
          </w:p>
        </w:tc>
        <w:tc>
          <w:tcPr>
            <w:tcW w:w="2126" w:type="dxa"/>
          </w:tcPr>
          <w:p w14:paraId="15CBF12F" w14:textId="4B2AB0C7" w:rsidR="005B2086" w:rsidRPr="006A0A4B" w:rsidRDefault="00C74A72" w:rsidP="003F25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1 738</w:t>
            </w:r>
          </w:p>
        </w:tc>
      </w:tr>
      <w:tr w:rsidR="005B2086" w:rsidRPr="00986944" w14:paraId="62FF1E40" w14:textId="77777777" w:rsidTr="00044B64">
        <w:trPr>
          <w:tblCellSpacing w:w="0" w:type="dxa"/>
        </w:trPr>
        <w:tc>
          <w:tcPr>
            <w:tcW w:w="568" w:type="dxa"/>
            <w:hideMark/>
          </w:tcPr>
          <w:p w14:paraId="5F01D5B3" w14:textId="77777777" w:rsidR="005B2086" w:rsidRPr="00044B6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513" w:type="dxa"/>
          </w:tcPr>
          <w:p w14:paraId="647023BE" w14:textId="77777777" w:rsidR="005B2086" w:rsidRPr="00044B6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социально-педагогические услуги</w:t>
            </w:r>
          </w:p>
        </w:tc>
        <w:tc>
          <w:tcPr>
            <w:tcW w:w="2126" w:type="dxa"/>
          </w:tcPr>
          <w:p w14:paraId="3D18298F" w14:textId="2AF1FC84" w:rsidR="005B2086" w:rsidRPr="006A0A4B" w:rsidRDefault="00C74A72" w:rsidP="00E60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9 679</w:t>
            </w:r>
          </w:p>
        </w:tc>
      </w:tr>
      <w:tr w:rsidR="005B2086" w:rsidRPr="00986944" w14:paraId="060CCFE7" w14:textId="77777777" w:rsidTr="00044B64">
        <w:trPr>
          <w:tblCellSpacing w:w="0" w:type="dxa"/>
        </w:trPr>
        <w:tc>
          <w:tcPr>
            <w:tcW w:w="568" w:type="dxa"/>
            <w:hideMark/>
          </w:tcPr>
          <w:p w14:paraId="70386C24" w14:textId="77777777" w:rsidR="005B2086" w:rsidRPr="00044B6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513" w:type="dxa"/>
          </w:tcPr>
          <w:p w14:paraId="3F999AB0" w14:textId="77777777" w:rsidR="005B2086" w:rsidRPr="00044B6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социально-трудовые услуги</w:t>
            </w:r>
          </w:p>
        </w:tc>
        <w:tc>
          <w:tcPr>
            <w:tcW w:w="2126" w:type="dxa"/>
          </w:tcPr>
          <w:p w14:paraId="02D0244A" w14:textId="0761B204" w:rsidR="005B2086" w:rsidRPr="006A0A4B" w:rsidRDefault="00C74A72" w:rsidP="005B20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680</w:t>
            </w:r>
          </w:p>
        </w:tc>
      </w:tr>
      <w:tr w:rsidR="00684C06" w:rsidRPr="00986944" w14:paraId="093308C7" w14:textId="77777777" w:rsidTr="00044B64">
        <w:trPr>
          <w:tblCellSpacing w:w="0" w:type="dxa"/>
        </w:trPr>
        <w:tc>
          <w:tcPr>
            <w:tcW w:w="568" w:type="dxa"/>
            <w:hideMark/>
          </w:tcPr>
          <w:p w14:paraId="34907A0F" w14:textId="77777777" w:rsidR="00684C06" w:rsidRPr="00044B6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513" w:type="dxa"/>
          </w:tcPr>
          <w:p w14:paraId="25A75135" w14:textId="77777777" w:rsidR="00684C06" w:rsidRPr="00044B6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социально-правовые услуги</w:t>
            </w:r>
          </w:p>
        </w:tc>
        <w:tc>
          <w:tcPr>
            <w:tcW w:w="2126" w:type="dxa"/>
            <w:vAlign w:val="center"/>
            <w:hideMark/>
          </w:tcPr>
          <w:p w14:paraId="1EE31897" w14:textId="66521287" w:rsidR="00684C06" w:rsidRPr="00986944" w:rsidRDefault="007D7791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2 101</w:t>
            </w:r>
          </w:p>
        </w:tc>
      </w:tr>
      <w:tr w:rsidR="00684C06" w:rsidRPr="00986944" w14:paraId="1F3F9D11" w14:textId="77777777" w:rsidTr="00044B64">
        <w:trPr>
          <w:tblCellSpacing w:w="0" w:type="dxa"/>
        </w:trPr>
        <w:tc>
          <w:tcPr>
            <w:tcW w:w="568" w:type="dxa"/>
          </w:tcPr>
          <w:p w14:paraId="05E460B3" w14:textId="77777777" w:rsidR="00684C06" w:rsidRPr="00044B6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513" w:type="dxa"/>
          </w:tcPr>
          <w:p w14:paraId="255E56CF" w14:textId="77777777" w:rsidR="00684C06" w:rsidRPr="00044B6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126" w:type="dxa"/>
            <w:vAlign w:val="center"/>
          </w:tcPr>
          <w:p w14:paraId="2F34FFA1" w14:textId="18B653F0" w:rsidR="00684C06" w:rsidRPr="00986944" w:rsidRDefault="007D7791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4 138</w:t>
            </w:r>
          </w:p>
        </w:tc>
      </w:tr>
      <w:tr w:rsidR="00684C06" w:rsidRPr="00986944" w14:paraId="58DC2A8C" w14:textId="77777777" w:rsidTr="00044B64">
        <w:trPr>
          <w:tblCellSpacing w:w="0" w:type="dxa"/>
        </w:trPr>
        <w:tc>
          <w:tcPr>
            <w:tcW w:w="568" w:type="dxa"/>
          </w:tcPr>
          <w:p w14:paraId="667961A3" w14:textId="77777777" w:rsidR="00684C06" w:rsidRPr="00044B6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513" w:type="dxa"/>
          </w:tcPr>
          <w:p w14:paraId="59A3A535" w14:textId="77777777" w:rsidR="00684C06" w:rsidRPr="00044B6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срочные социальные услуги</w:t>
            </w:r>
          </w:p>
        </w:tc>
        <w:tc>
          <w:tcPr>
            <w:tcW w:w="2126" w:type="dxa"/>
            <w:vAlign w:val="center"/>
          </w:tcPr>
          <w:p w14:paraId="7605D57E" w14:textId="65E2B1FA" w:rsidR="00684C06" w:rsidRPr="00986944" w:rsidRDefault="007D7791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684C06" w:rsidRPr="00986944" w14:paraId="29D3A0B6" w14:textId="77777777" w:rsidTr="00044B64">
        <w:trPr>
          <w:tblCellSpacing w:w="0" w:type="dxa"/>
        </w:trPr>
        <w:tc>
          <w:tcPr>
            <w:tcW w:w="568" w:type="dxa"/>
            <w:hideMark/>
          </w:tcPr>
          <w:p w14:paraId="11592CBB" w14:textId="77777777" w:rsidR="00684C06" w:rsidRPr="00044B6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513" w:type="dxa"/>
          </w:tcPr>
          <w:p w14:paraId="2515BCAE" w14:textId="77777777" w:rsidR="00684C06" w:rsidRPr="00044B6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126" w:type="dxa"/>
            <w:vAlign w:val="center"/>
            <w:hideMark/>
          </w:tcPr>
          <w:p w14:paraId="4DF42245" w14:textId="1CF731B9" w:rsidR="00684C06" w:rsidRPr="00986944" w:rsidRDefault="007D7791" w:rsidP="000D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1 785</w:t>
            </w:r>
            <w:r w:rsidR="009110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7CC0DE7A" w14:textId="77777777" w:rsidR="00A4130B" w:rsidRPr="007B6DA9" w:rsidRDefault="00A4130B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Социальное обслуживание на дому</w:t>
      </w: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0E23FB90" w14:textId="11F69E86" w:rsidR="00A4130B" w:rsidRPr="007A31F3" w:rsidRDefault="000D146B" w:rsidP="007A31F3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63F0F" w:rsidRPr="007A3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 социального обслуживания на дому граждан пожилого возраста и инвалидов</w:t>
      </w:r>
    </w:p>
    <w:p w14:paraId="1DED3862" w14:textId="77777777" w:rsidR="00CA4366" w:rsidRDefault="007A31F3" w:rsidP="00CA436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A3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01.05.2022 года, в связи с внесением изменения в штатное расписание, социальное обслуживание граждан на дому передано в негосударственный сектор.</w:t>
      </w:r>
      <w:r w:rsidR="00CA4366" w:rsidRPr="00CA4366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6FB7EFA4" w14:textId="77777777" w:rsidR="00CA4366" w:rsidRDefault="00CA4366" w:rsidP="00CA436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487E898" w14:textId="106470D7" w:rsidR="00CA4366" w:rsidRPr="00CA4366" w:rsidRDefault="00CA4366" w:rsidP="00CA436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Всего обслужено за </w:t>
      </w:r>
      <w:r>
        <w:rPr>
          <w:rFonts w:ascii="Times New Roman" w:hAnsi="Times New Roman" w:cs="Times New Roman"/>
          <w:b/>
          <w:sz w:val="23"/>
          <w:szCs w:val="23"/>
        </w:rPr>
        <w:t>январь-апрель</w:t>
      </w:r>
      <w:r w:rsidR="004D5B88">
        <w:rPr>
          <w:rFonts w:ascii="Times New Roman" w:hAnsi="Times New Roman" w:cs="Times New Roman"/>
          <w:b/>
          <w:sz w:val="23"/>
          <w:szCs w:val="23"/>
        </w:rPr>
        <w:t xml:space="preserve"> 2022 года</w:t>
      </w: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 xml:space="preserve">: </w:t>
      </w:r>
      <w:r>
        <w:rPr>
          <w:rFonts w:ascii="Times New Roman" w:hAnsi="Times New Roman" w:cs="Times New Roman"/>
          <w:b/>
          <w:sz w:val="23"/>
          <w:szCs w:val="23"/>
        </w:rPr>
        <w:t>31</w:t>
      </w:r>
      <w:r>
        <w:rPr>
          <w:rFonts w:ascii="Times New Roman" w:hAnsi="Times New Roman" w:cs="Times New Roman"/>
          <w:b/>
          <w:sz w:val="23"/>
          <w:szCs w:val="23"/>
        </w:rPr>
        <w:t xml:space="preserve"> гражданин.</w:t>
      </w: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7B6DA9" w:rsidRPr="007B6DA9" w14:paraId="4900A694" w14:textId="77777777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14:paraId="157685ED" w14:textId="77777777"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  <w:vAlign w:val="center"/>
            <w:hideMark/>
          </w:tcPr>
          <w:p w14:paraId="7EFC9AED" w14:textId="77777777"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14:paraId="3BD08164" w14:textId="4F3A6B0D" w:rsidR="00A4130B" w:rsidRPr="007B6DA9" w:rsidRDefault="00F432A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услуг</w:t>
            </w:r>
          </w:p>
        </w:tc>
      </w:tr>
      <w:tr w:rsidR="007B6DA9" w:rsidRPr="007B6DA9" w14:paraId="5586B160" w14:textId="77777777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14:paraId="39036005" w14:textId="77777777" w:rsidR="005A7631" w:rsidRPr="007B6DA9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14:paraId="51877B01" w14:textId="292E4F2E" w:rsidR="005A7631" w:rsidRPr="00F432AF" w:rsidRDefault="00F432AF" w:rsidP="00F43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3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2 411</w:t>
            </w:r>
          </w:p>
        </w:tc>
      </w:tr>
      <w:tr w:rsidR="007B6DA9" w:rsidRPr="007B6DA9" w14:paraId="447FA9DA" w14:textId="77777777" w:rsidTr="007F64AA">
        <w:trPr>
          <w:tblCellSpacing w:w="0" w:type="dxa"/>
        </w:trPr>
        <w:tc>
          <w:tcPr>
            <w:tcW w:w="568" w:type="dxa"/>
            <w:hideMark/>
          </w:tcPr>
          <w:p w14:paraId="2B4F8BD0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hideMark/>
          </w:tcPr>
          <w:p w14:paraId="25B37F88" w14:textId="77777777"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</w:tcPr>
          <w:p w14:paraId="72305D7E" w14:textId="4079E4A4" w:rsidR="00A4130B" w:rsidRPr="007B6DA9" w:rsidRDefault="00F432AF" w:rsidP="00610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2 353</w:t>
            </w:r>
          </w:p>
        </w:tc>
      </w:tr>
      <w:tr w:rsidR="007B6DA9" w:rsidRPr="007B6DA9" w14:paraId="53329C01" w14:textId="77777777" w:rsidTr="007F64AA">
        <w:trPr>
          <w:tblCellSpacing w:w="0" w:type="dxa"/>
        </w:trPr>
        <w:tc>
          <w:tcPr>
            <w:tcW w:w="568" w:type="dxa"/>
            <w:hideMark/>
          </w:tcPr>
          <w:p w14:paraId="70A3EC6E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14:paraId="5BB228CD" w14:textId="77777777"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</w:tcPr>
          <w:p w14:paraId="5CD42F97" w14:textId="7FAB6BA5" w:rsidR="00A4130B" w:rsidRPr="007B6DA9" w:rsidRDefault="00F432A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7B6DA9" w:rsidRPr="007B6DA9" w14:paraId="14DD4A93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5797BEA2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hideMark/>
          </w:tcPr>
          <w:p w14:paraId="737938BF" w14:textId="77777777"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5" w:type="dxa"/>
            <w:vAlign w:val="center"/>
            <w:hideMark/>
          </w:tcPr>
          <w:p w14:paraId="0C82E6CF" w14:textId="77777777" w:rsidR="00A4130B" w:rsidRPr="007B6DA9" w:rsidRDefault="00D95A6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14:paraId="6D365C1F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0882A5CC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hideMark/>
          </w:tcPr>
          <w:p w14:paraId="171F4606" w14:textId="77777777"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  <w:hideMark/>
          </w:tcPr>
          <w:p w14:paraId="25CE0F86" w14:textId="77777777" w:rsidR="00A4130B" w:rsidRPr="007B6DA9" w:rsidRDefault="0025398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14:paraId="1566B07F" w14:textId="77777777" w:rsidTr="00D07115">
        <w:trPr>
          <w:tblCellSpacing w:w="0" w:type="dxa"/>
        </w:trPr>
        <w:tc>
          <w:tcPr>
            <w:tcW w:w="568" w:type="dxa"/>
          </w:tcPr>
          <w:p w14:paraId="5979064C" w14:textId="77777777" w:rsidR="0066281A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14:paraId="12F38753" w14:textId="77777777" w:rsidR="0066281A" w:rsidRPr="007B6DA9" w:rsidRDefault="00267D64" w:rsidP="005205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520575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</w:tcPr>
          <w:p w14:paraId="239B3C58" w14:textId="77777777" w:rsidR="0066281A" w:rsidRPr="007B6DA9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14:paraId="1DCC2FF0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1F8DB847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hideMark/>
          </w:tcPr>
          <w:p w14:paraId="1AE341DA" w14:textId="77777777"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14:paraId="1B621BAB" w14:textId="5C415F3A" w:rsidR="00A4130B" w:rsidRPr="007B6DA9" w:rsidRDefault="000436F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6DA9" w:rsidRPr="007B6DA9" w14:paraId="295DDC4A" w14:textId="77777777" w:rsidTr="00D07115">
        <w:trPr>
          <w:tblCellSpacing w:w="0" w:type="dxa"/>
        </w:trPr>
        <w:tc>
          <w:tcPr>
            <w:tcW w:w="568" w:type="dxa"/>
          </w:tcPr>
          <w:p w14:paraId="3D57C23C" w14:textId="77777777" w:rsidR="00520575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14:paraId="6AC34C8A" w14:textId="77777777" w:rsidR="00520575" w:rsidRPr="007B6DA9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14:paraId="615C34AE" w14:textId="77777777" w:rsidR="00520575" w:rsidRPr="007B6DA9" w:rsidRDefault="00D95A6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14:paraId="676666CF" w14:textId="77777777" w:rsidTr="00D07115">
        <w:trPr>
          <w:tblCellSpacing w:w="0" w:type="dxa"/>
        </w:trPr>
        <w:tc>
          <w:tcPr>
            <w:tcW w:w="568" w:type="dxa"/>
            <w:hideMark/>
          </w:tcPr>
          <w:p w14:paraId="10D8DE00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hideMark/>
          </w:tcPr>
          <w:p w14:paraId="6AC954AE" w14:textId="77777777" w:rsidR="00A4130B" w:rsidRPr="007B6DA9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14:paraId="48C27745" w14:textId="77777777" w:rsidR="00A4130B" w:rsidRPr="007B6DA9" w:rsidRDefault="005E1119" w:rsidP="00301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5E82FDBF" w14:textId="77777777" w:rsidR="00A4130B" w:rsidRPr="007B6DA9" w:rsidRDefault="00A4130B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D6D77" w14:textId="77777777"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D4958" w14:textId="77777777"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38A04" w14:textId="77777777"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27526" w14:textId="77777777"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50766" w14:textId="77777777" w:rsidR="00AF06AF" w:rsidRPr="007B6DA9" w:rsidRDefault="00AF06AF" w:rsidP="00AF0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F06AF" w:rsidRPr="007B6DA9" w:rsidSect="00986944">
      <w:pgSz w:w="11906" w:h="16838"/>
      <w:pgMar w:top="993" w:right="1134" w:bottom="1134" w:left="1134" w:header="709" w:footer="709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EF823" w14:textId="77777777" w:rsidR="00FD5803" w:rsidRDefault="00FD5803" w:rsidP="00FE0DFF">
      <w:pPr>
        <w:spacing w:after="0" w:line="240" w:lineRule="auto"/>
      </w:pPr>
      <w:r>
        <w:separator/>
      </w:r>
    </w:p>
  </w:endnote>
  <w:endnote w:type="continuationSeparator" w:id="0">
    <w:p w14:paraId="15A25665" w14:textId="77777777" w:rsidR="00FD5803" w:rsidRDefault="00FD5803" w:rsidP="00FE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3CE6E" w14:textId="77777777" w:rsidR="00FD5803" w:rsidRDefault="00FD5803" w:rsidP="00FE0DFF">
      <w:pPr>
        <w:spacing w:after="0" w:line="240" w:lineRule="auto"/>
      </w:pPr>
      <w:r>
        <w:separator/>
      </w:r>
    </w:p>
  </w:footnote>
  <w:footnote w:type="continuationSeparator" w:id="0">
    <w:p w14:paraId="2C4B4311" w14:textId="77777777" w:rsidR="00FD5803" w:rsidRDefault="00FD5803" w:rsidP="00FE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41FB"/>
    <w:multiLevelType w:val="multilevel"/>
    <w:tmpl w:val="D2DE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3294A"/>
    <w:multiLevelType w:val="multilevel"/>
    <w:tmpl w:val="53F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318EA"/>
    <w:multiLevelType w:val="multilevel"/>
    <w:tmpl w:val="EB3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D61F6"/>
    <w:multiLevelType w:val="multilevel"/>
    <w:tmpl w:val="A70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B5E67"/>
    <w:multiLevelType w:val="multilevel"/>
    <w:tmpl w:val="DDC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040C9"/>
    <w:multiLevelType w:val="hybridMultilevel"/>
    <w:tmpl w:val="D546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B64A7"/>
    <w:multiLevelType w:val="hybridMultilevel"/>
    <w:tmpl w:val="F380F8C4"/>
    <w:lvl w:ilvl="0" w:tplc="C0EEEA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4665A"/>
    <w:multiLevelType w:val="hybridMultilevel"/>
    <w:tmpl w:val="424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71E60"/>
    <w:multiLevelType w:val="multilevel"/>
    <w:tmpl w:val="E8C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608D3"/>
    <w:multiLevelType w:val="multilevel"/>
    <w:tmpl w:val="7A0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694EFF"/>
    <w:multiLevelType w:val="multilevel"/>
    <w:tmpl w:val="C8C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F93AA9"/>
    <w:multiLevelType w:val="multilevel"/>
    <w:tmpl w:val="666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0A3F34"/>
    <w:multiLevelType w:val="hybridMultilevel"/>
    <w:tmpl w:val="8618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7034A"/>
    <w:multiLevelType w:val="multilevel"/>
    <w:tmpl w:val="B55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F9115E"/>
    <w:multiLevelType w:val="multilevel"/>
    <w:tmpl w:val="E02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593CF4"/>
    <w:multiLevelType w:val="hybridMultilevel"/>
    <w:tmpl w:val="442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14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D1"/>
    <w:rsid w:val="0002580B"/>
    <w:rsid w:val="0004072C"/>
    <w:rsid w:val="000436FF"/>
    <w:rsid w:val="00044B64"/>
    <w:rsid w:val="0004799F"/>
    <w:rsid w:val="0008447B"/>
    <w:rsid w:val="00085D3B"/>
    <w:rsid w:val="00086906"/>
    <w:rsid w:val="000A2BA5"/>
    <w:rsid w:val="000A40E6"/>
    <w:rsid w:val="000B70B0"/>
    <w:rsid w:val="000B7382"/>
    <w:rsid w:val="000C0921"/>
    <w:rsid w:val="000D146B"/>
    <w:rsid w:val="000D3DF7"/>
    <w:rsid w:val="000D7A89"/>
    <w:rsid w:val="000E0827"/>
    <w:rsid w:val="000E5ED6"/>
    <w:rsid w:val="000F78A7"/>
    <w:rsid w:val="00180F85"/>
    <w:rsid w:val="00183BD1"/>
    <w:rsid w:val="0018402B"/>
    <w:rsid w:val="001C7DC3"/>
    <w:rsid w:val="00215157"/>
    <w:rsid w:val="00253985"/>
    <w:rsid w:val="00267D64"/>
    <w:rsid w:val="002779BF"/>
    <w:rsid w:val="0028305E"/>
    <w:rsid w:val="00284FFA"/>
    <w:rsid w:val="002B116D"/>
    <w:rsid w:val="002C6575"/>
    <w:rsid w:val="002D6D68"/>
    <w:rsid w:val="002E4993"/>
    <w:rsid w:val="002F7526"/>
    <w:rsid w:val="00301AA9"/>
    <w:rsid w:val="00302253"/>
    <w:rsid w:val="003115FD"/>
    <w:rsid w:val="00353775"/>
    <w:rsid w:val="00360D17"/>
    <w:rsid w:val="003675D6"/>
    <w:rsid w:val="003A4C78"/>
    <w:rsid w:val="003C65D1"/>
    <w:rsid w:val="003E2FAD"/>
    <w:rsid w:val="003F253F"/>
    <w:rsid w:val="00411DD9"/>
    <w:rsid w:val="00434BD4"/>
    <w:rsid w:val="004A311C"/>
    <w:rsid w:val="004B3D14"/>
    <w:rsid w:val="004D5B88"/>
    <w:rsid w:val="004E00A6"/>
    <w:rsid w:val="004F3A19"/>
    <w:rsid w:val="004F41DF"/>
    <w:rsid w:val="00520575"/>
    <w:rsid w:val="00521249"/>
    <w:rsid w:val="00523A85"/>
    <w:rsid w:val="005261E4"/>
    <w:rsid w:val="0054504E"/>
    <w:rsid w:val="0055211D"/>
    <w:rsid w:val="00552461"/>
    <w:rsid w:val="00555D33"/>
    <w:rsid w:val="00596140"/>
    <w:rsid w:val="00597E5F"/>
    <w:rsid w:val="005A1615"/>
    <w:rsid w:val="005A6030"/>
    <w:rsid w:val="005A7631"/>
    <w:rsid w:val="005B1BF6"/>
    <w:rsid w:val="005B2086"/>
    <w:rsid w:val="005B560C"/>
    <w:rsid w:val="005B7179"/>
    <w:rsid w:val="005D03AD"/>
    <w:rsid w:val="005D6FAE"/>
    <w:rsid w:val="005E1119"/>
    <w:rsid w:val="005F7B45"/>
    <w:rsid w:val="006001A4"/>
    <w:rsid w:val="00604EB5"/>
    <w:rsid w:val="00610E02"/>
    <w:rsid w:val="00614C58"/>
    <w:rsid w:val="00621270"/>
    <w:rsid w:val="00656159"/>
    <w:rsid w:val="0066281A"/>
    <w:rsid w:val="00663F0F"/>
    <w:rsid w:val="00665FFF"/>
    <w:rsid w:val="00673233"/>
    <w:rsid w:val="00684C06"/>
    <w:rsid w:val="006905DD"/>
    <w:rsid w:val="006A0077"/>
    <w:rsid w:val="006A0926"/>
    <w:rsid w:val="006D1756"/>
    <w:rsid w:val="006E39F6"/>
    <w:rsid w:val="006E4A63"/>
    <w:rsid w:val="006E4F37"/>
    <w:rsid w:val="00712728"/>
    <w:rsid w:val="00715096"/>
    <w:rsid w:val="00736EAF"/>
    <w:rsid w:val="00745D36"/>
    <w:rsid w:val="00751EDA"/>
    <w:rsid w:val="007666E8"/>
    <w:rsid w:val="007946A4"/>
    <w:rsid w:val="007A19AF"/>
    <w:rsid w:val="007A31F3"/>
    <w:rsid w:val="007A6EF8"/>
    <w:rsid w:val="007B0771"/>
    <w:rsid w:val="007B6DA9"/>
    <w:rsid w:val="007C2BD8"/>
    <w:rsid w:val="007D224E"/>
    <w:rsid w:val="007D7791"/>
    <w:rsid w:val="007F3D55"/>
    <w:rsid w:val="007F64AA"/>
    <w:rsid w:val="0080349C"/>
    <w:rsid w:val="008106FA"/>
    <w:rsid w:val="00870877"/>
    <w:rsid w:val="008875A9"/>
    <w:rsid w:val="00887BFF"/>
    <w:rsid w:val="008C2059"/>
    <w:rsid w:val="008E2815"/>
    <w:rsid w:val="008E6A15"/>
    <w:rsid w:val="008E6B33"/>
    <w:rsid w:val="00902984"/>
    <w:rsid w:val="009107FB"/>
    <w:rsid w:val="009110C8"/>
    <w:rsid w:val="009308AB"/>
    <w:rsid w:val="00935EC1"/>
    <w:rsid w:val="0096456E"/>
    <w:rsid w:val="00986944"/>
    <w:rsid w:val="009B1A8A"/>
    <w:rsid w:val="00A064C4"/>
    <w:rsid w:val="00A13DB0"/>
    <w:rsid w:val="00A23EF6"/>
    <w:rsid w:val="00A4130B"/>
    <w:rsid w:val="00A4722B"/>
    <w:rsid w:val="00A557CE"/>
    <w:rsid w:val="00A61E45"/>
    <w:rsid w:val="00A66B43"/>
    <w:rsid w:val="00A828E7"/>
    <w:rsid w:val="00A86D84"/>
    <w:rsid w:val="00A908FD"/>
    <w:rsid w:val="00A91A51"/>
    <w:rsid w:val="00AA7BC6"/>
    <w:rsid w:val="00AB4694"/>
    <w:rsid w:val="00AF06AF"/>
    <w:rsid w:val="00B057D8"/>
    <w:rsid w:val="00B0730F"/>
    <w:rsid w:val="00B312CE"/>
    <w:rsid w:val="00B342C2"/>
    <w:rsid w:val="00B44276"/>
    <w:rsid w:val="00B564F4"/>
    <w:rsid w:val="00B62C80"/>
    <w:rsid w:val="00B921D9"/>
    <w:rsid w:val="00BD263F"/>
    <w:rsid w:val="00BE29E6"/>
    <w:rsid w:val="00BE77B7"/>
    <w:rsid w:val="00C32990"/>
    <w:rsid w:val="00C378C1"/>
    <w:rsid w:val="00C45CDC"/>
    <w:rsid w:val="00C74A72"/>
    <w:rsid w:val="00C75364"/>
    <w:rsid w:val="00CA4366"/>
    <w:rsid w:val="00D03B23"/>
    <w:rsid w:val="00D07115"/>
    <w:rsid w:val="00D301A0"/>
    <w:rsid w:val="00D312B3"/>
    <w:rsid w:val="00D57E32"/>
    <w:rsid w:val="00D811A6"/>
    <w:rsid w:val="00D95A60"/>
    <w:rsid w:val="00D97F3B"/>
    <w:rsid w:val="00DB2539"/>
    <w:rsid w:val="00DC35FD"/>
    <w:rsid w:val="00DC5A16"/>
    <w:rsid w:val="00DE2F07"/>
    <w:rsid w:val="00E01AF0"/>
    <w:rsid w:val="00E06A53"/>
    <w:rsid w:val="00E173F7"/>
    <w:rsid w:val="00E20679"/>
    <w:rsid w:val="00E2301D"/>
    <w:rsid w:val="00E608E9"/>
    <w:rsid w:val="00E62253"/>
    <w:rsid w:val="00E646E7"/>
    <w:rsid w:val="00E673F0"/>
    <w:rsid w:val="00E7667E"/>
    <w:rsid w:val="00EA19EF"/>
    <w:rsid w:val="00EA4B5F"/>
    <w:rsid w:val="00EB1DB2"/>
    <w:rsid w:val="00EB5360"/>
    <w:rsid w:val="00EB5543"/>
    <w:rsid w:val="00EC7881"/>
    <w:rsid w:val="00F40031"/>
    <w:rsid w:val="00F432AF"/>
    <w:rsid w:val="00F57CCE"/>
    <w:rsid w:val="00F64BEA"/>
    <w:rsid w:val="00F70124"/>
    <w:rsid w:val="00F93C43"/>
    <w:rsid w:val="00F953DF"/>
    <w:rsid w:val="00F96DE1"/>
    <w:rsid w:val="00FA2174"/>
    <w:rsid w:val="00FC1744"/>
    <w:rsid w:val="00FD5803"/>
    <w:rsid w:val="00FE0DFF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8525"/>
  <w15:docId w15:val="{C68E2E2F-B8B9-49AD-B0CF-1329488A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FE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0DFF"/>
  </w:style>
  <w:style w:type="paragraph" w:styleId="ad">
    <w:name w:val="footer"/>
    <w:basedOn w:val="a"/>
    <w:link w:val="ae"/>
    <w:uiPriority w:val="99"/>
    <w:unhideWhenUsed/>
    <w:rsid w:val="00FE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C1D7-D708-4D3A-8266-4B7F802F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А. Паршукова</dc:creator>
  <cp:lastModifiedBy>yaushevaen.dobrota.r</cp:lastModifiedBy>
  <cp:revision>75</cp:revision>
  <cp:lastPrinted>2017-04-25T06:04:00Z</cp:lastPrinted>
  <dcterms:created xsi:type="dcterms:W3CDTF">2018-12-17T07:14:00Z</dcterms:created>
  <dcterms:modified xsi:type="dcterms:W3CDTF">2022-06-28T04:15:00Z</dcterms:modified>
</cp:coreProperties>
</file>