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3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1091"/>
        <w:gridCol w:w="4253"/>
      </w:tblGrid>
      <w:tr w:rsidR="000A2320" w:rsidRPr="002E2658" w:rsidTr="000A2320">
        <w:tc>
          <w:tcPr>
            <w:tcW w:w="4046" w:type="dxa"/>
          </w:tcPr>
          <w:p w:rsidR="000A2320" w:rsidRDefault="000A2320" w:rsidP="00C4615F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bookmark0"/>
          </w:p>
        </w:tc>
        <w:tc>
          <w:tcPr>
            <w:tcW w:w="1091" w:type="dxa"/>
          </w:tcPr>
          <w:p w:rsidR="000A2320" w:rsidRDefault="000A2320" w:rsidP="00FF497F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A2320" w:rsidRDefault="000A2320" w:rsidP="00FF497F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A2320" w:rsidRPr="002E2658" w:rsidRDefault="000A2320" w:rsidP="00FF497F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658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0A2320" w:rsidRPr="002E2658" w:rsidRDefault="000A2320" w:rsidP="00FF497F">
            <w:pPr>
              <w:spacing w:line="20" w:lineRule="atLeast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0A2320" w:rsidRPr="002E2658" w:rsidRDefault="000A2320" w:rsidP="00FF497F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658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0A2320" w:rsidRDefault="000A2320" w:rsidP="00FF497F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658">
              <w:rPr>
                <w:rFonts w:ascii="Times New Roman" w:hAnsi="Times New Roman"/>
                <w:sz w:val="24"/>
                <w:szCs w:val="24"/>
              </w:rPr>
              <w:t xml:space="preserve">Общественного совета </w:t>
            </w:r>
          </w:p>
          <w:p w:rsidR="000A2320" w:rsidRDefault="000A2320" w:rsidP="00FF497F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658">
              <w:rPr>
                <w:rFonts w:ascii="Times New Roman" w:hAnsi="Times New Roman"/>
                <w:sz w:val="24"/>
                <w:szCs w:val="24"/>
              </w:rPr>
              <w:t>по независимой оценк</w:t>
            </w:r>
            <w:r w:rsidR="006E4D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E2658"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</w:p>
          <w:p w:rsidR="000A2320" w:rsidRPr="002E2658" w:rsidRDefault="000A2320" w:rsidP="00FF497F">
            <w:pPr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658">
              <w:rPr>
                <w:rFonts w:ascii="Times New Roman" w:hAnsi="Times New Roman"/>
                <w:sz w:val="24"/>
                <w:szCs w:val="24"/>
              </w:rPr>
              <w:t xml:space="preserve"> при Депсоцразвития Югры </w:t>
            </w:r>
          </w:p>
          <w:p w:rsidR="000A2320" w:rsidRPr="002E2658" w:rsidRDefault="000A2320" w:rsidP="00FF497F">
            <w:pPr>
              <w:spacing w:line="20" w:lineRule="atLeast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0A2320" w:rsidRPr="002E2658" w:rsidRDefault="00B34516" w:rsidP="00FF497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>______</w:t>
            </w:r>
            <w:bookmarkStart w:id="1" w:name="_GoBack"/>
            <w:bookmarkEnd w:id="1"/>
            <w:r w:rsidR="000A2320" w:rsidRPr="002E2658">
              <w:rPr>
                <w:rFonts w:ascii="Times New Roman" w:hAnsi="Times New Roman"/>
                <w:sz w:val="24"/>
                <w:szCs w:val="24"/>
              </w:rPr>
              <w:t xml:space="preserve"> С.И. Филатов</w:t>
            </w:r>
          </w:p>
          <w:p w:rsidR="000A2320" w:rsidRDefault="000A2320" w:rsidP="00FF497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2658">
              <w:rPr>
                <w:rFonts w:ascii="Times New Roman" w:hAnsi="Times New Roman"/>
                <w:sz w:val="24"/>
                <w:szCs w:val="24"/>
              </w:rPr>
              <w:t>«</w:t>
            </w:r>
            <w:r w:rsidR="007826DF">
              <w:rPr>
                <w:rFonts w:ascii="Times New Roman" w:hAnsi="Times New Roman"/>
                <w:sz w:val="24"/>
                <w:szCs w:val="24"/>
              </w:rPr>
              <w:t>23</w:t>
            </w:r>
            <w:r w:rsidRPr="002E2658">
              <w:rPr>
                <w:rFonts w:ascii="Times New Roman" w:hAnsi="Times New Roman"/>
                <w:sz w:val="24"/>
                <w:szCs w:val="24"/>
              </w:rPr>
              <w:t>» ноября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E26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826DF" w:rsidRPr="007826DF" w:rsidRDefault="007826DF" w:rsidP="007826D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26DF">
              <w:rPr>
                <w:rFonts w:ascii="Times New Roman" w:hAnsi="Times New Roman"/>
                <w:sz w:val="20"/>
                <w:szCs w:val="20"/>
              </w:rPr>
              <w:t>(утверждено протоколом № 6 от 23.11.2021 Общественного совета по независимой оценке качества при Депсоцразвития Югры)</w:t>
            </w:r>
          </w:p>
          <w:p w:rsidR="000A2320" w:rsidRPr="002E2658" w:rsidRDefault="000A2320" w:rsidP="00FF497F">
            <w:pPr>
              <w:spacing w:line="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5264AF" w:rsidRDefault="005264AF" w:rsidP="000A2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2320" w:rsidRDefault="000A2320" w:rsidP="000A2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23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Рейтинг </w:t>
      </w:r>
    </w:p>
    <w:p w:rsidR="00CD55FC" w:rsidRDefault="000A2320" w:rsidP="000A2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2320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организаций социального обслуживания</w:t>
      </w:r>
    </w:p>
    <w:p w:rsidR="000A2320" w:rsidRDefault="000A2320" w:rsidP="000A2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20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0A2320" w:rsidRDefault="000A2320" w:rsidP="000A2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851"/>
        <w:gridCol w:w="1417"/>
      </w:tblGrid>
      <w:tr w:rsidR="000A2320" w:rsidRPr="00E32359" w:rsidTr="00E32359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320" w:rsidRPr="00E32359" w:rsidRDefault="000A2320" w:rsidP="00E323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359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«Излучинский дом-интернат»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18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«Нефтеюганский комплексный центр социального обслуживания населения», среднее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24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30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населения», среднее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 Ханты-Мансийского автономного округа – Югры «Сургутский социально-оздоровительный центр»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населения», среднее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2</w:t>
            </w:r>
            <w:r w:rsidRPr="00E32359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Бюджетное учреждение Ханты-Мансийского автономного округа – </w:t>
            </w: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Югры «Белоярский комплексный центр социального обслуживания населения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99,4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34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комплексный центр социального обслуживания населения»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28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29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43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«Советский реабилитационный центр для детей и подростков с ограниченными возможностями»,  среднее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32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населения», среднее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36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населения», среднее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22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населения», среднее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26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многопрофильный реабилитационный центр для инвалидов»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35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23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Бюджетное учреждение Ханты-Мансийского автономного округа – Югры «Березовский районный комплексный центр социального обслуживания населения» среднее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39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25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37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населения», среднее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42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2320" w:rsidRPr="00E32359" w:rsidTr="00E32359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6</w:t>
            </w:r>
            <w:r w:rsidRPr="00E32359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Бюджетное учреждение Ханты-Мансийского автономного округа – </w:t>
            </w: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Югры «Ханты-Мансийский центр социальной помощи семье и детям»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социальной помощи «Шаг вперед»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33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возможностями», среднее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Югры «Вече»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47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«Нижневартовский многопрофильный реабилитационный центр для инвалидов»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38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«Центр дополнительного образования и коррекции «Логоритм»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2320" w:rsidRPr="00E32359" w:rsidTr="00E32359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57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населения», среднее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«Умничка-НВ»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21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фон</w:t>
            </w:r>
            <w:r w:rsid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 помощи нуждающимся «Добро без </w:t>
            </w: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A2320" w:rsidRPr="00E32359" w:rsidTr="00E32359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40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63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2320" w:rsidRPr="00E32359" w:rsidTr="00E32359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71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возможностями», среднее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54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социального обслуживания «Верь в себя»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«Веста» 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2320" w:rsidRPr="00E32359" w:rsidTr="00E32359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44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населения», среднее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2320" w:rsidRPr="00E32359" w:rsidTr="00E32359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56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некоммерческую организацию Центр социального и медицинского обслуживания населения «Заботливое сердце»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A2320" w:rsidRPr="00E32359" w:rsidTr="00E32359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«Ковчег»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A2320" w:rsidRPr="00E32359" w:rsidTr="00E32359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70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«Центр диагностики и реабилитации»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A2320" w:rsidRPr="00E32359" w:rsidTr="00E32359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50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«Академия» Центр здоровья и развития»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53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населения», среднее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52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социально-психологической помощи населению «ВестаПлюс»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49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«Ханты-Мансийский центр помощи детям, оставшимся без попечения родителей»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800" w:rsidRPr="00E32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2320" w:rsidRPr="00E32359" w:rsidTr="00E32359">
        <w:trPr>
          <w:trHeight w:val="612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65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Ханты-Мансийского автономного округа – Югры помощи детям; взрослым и инвалидам с расстройствами аутистического спектра «Дети Дождя»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F0280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64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населения «Добродея»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800" w:rsidRPr="00E32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46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«Леотон»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800" w:rsidRPr="00E32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320" w:rsidRPr="00E32359" w:rsidTr="00E32359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66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800" w:rsidRPr="00E32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68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800" w:rsidRPr="00E32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69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800" w:rsidRPr="00E32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320" w:rsidRPr="00E32359" w:rsidTr="00E32359">
        <w:trPr>
          <w:trHeight w:val="371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59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фонд адресной помощи «Путь милосердия»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800" w:rsidRPr="00E32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2320" w:rsidRPr="00E32359" w:rsidTr="00E32359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61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социальных услуг и социальной адаптации инвалидов и граждан с ограниченными возможностями здоровья «Свободное движение»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800" w:rsidRPr="00E32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2320" w:rsidRPr="00E32359" w:rsidTr="00E32359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51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«Коннект»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800" w:rsidRPr="00E32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60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«Спортивно-оздоровительный центр «Атмосфера»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800" w:rsidRPr="00E32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2320" w:rsidRPr="00E32359" w:rsidTr="00E32359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45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«Детский клуб развития творческих и физических способностей «Апельсин»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800" w:rsidRPr="00E32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55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Региональная общественная организация «Инклюзивный социально-творческий центр «САМиТ»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800" w:rsidRPr="00E32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2320" w:rsidRPr="00E32359" w:rsidTr="00E32359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72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«Медицинский центр «Аксимед»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F0280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48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Фонд социальной и духовной помощи «Вефиль»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800" w:rsidRPr="00E32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41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800" w:rsidRPr="00E32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320" w:rsidRPr="00E32359" w:rsidTr="00E32359">
        <w:trPr>
          <w:trHeight w:val="204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58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благотворительный фонд «Лучик света»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800" w:rsidRPr="00E32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320" w:rsidRPr="00E32359" w:rsidTr="00E32359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0A2320" w:rsidRPr="00E32359" w:rsidRDefault="000A2320" w:rsidP="00E323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E32359">
              <w:rPr>
                <w:rFonts w:ascii="Times New Roman" w:hAnsi="Times New Roman"/>
              </w:rPr>
              <w:t>62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A2320" w:rsidRPr="00E32359" w:rsidRDefault="000A2320" w:rsidP="00E32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851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0A2320" w:rsidRPr="00E32359" w:rsidRDefault="000A2320" w:rsidP="00E3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800" w:rsidRPr="00E32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A2320" w:rsidRPr="000A2320" w:rsidRDefault="000A2320" w:rsidP="000A2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320" w:rsidRPr="000A2320" w:rsidSect="000A23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EB" w:rsidRDefault="007D27EB" w:rsidP="000A2320">
      <w:pPr>
        <w:spacing w:after="0" w:line="240" w:lineRule="auto"/>
      </w:pPr>
      <w:r>
        <w:separator/>
      </w:r>
    </w:p>
  </w:endnote>
  <w:endnote w:type="continuationSeparator" w:id="0">
    <w:p w:rsidR="007D27EB" w:rsidRDefault="007D27EB" w:rsidP="000A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EB" w:rsidRDefault="007D27EB" w:rsidP="000A2320">
      <w:pPr>
        <w:spacing w:after="0" w:line="240" w:lineRule="auto"/>
      </w:pPr>
      <w:r>
        <w:separator/>
      </w:r>
    </w:p>
  </w:footnote>
  <w:footnote w:type="continuationSeparator" w:id="0">
    <w:p w:rsidR="007D27EB" w:rsidRDefault="007D27EB" w:rsidP="000A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641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2320" w:rsidRPr="00E32359" w:rsidRDefault="000A2320" w:rsidP="00E32359">
        <w:pPr>
          <w:pStyle w:val="a5"/>
          <w:jc w:val="center"/>
          <w:rPr>
            <w:rFonts w:ascii="Times New Roman" w:hAnsi="Times New Roman" w:cs="Times New Roman"/>
          </w:rPr>
        </w:pPr>
        <w:r w:rsidRPr="00E32359">
          <w:rPr>
            <w:rFonts w:ascii="Times New Roman" w:hAnsi="Times New Roman" w:cs="Times New Roman"/>
          </w:rPr>
          <w:fldChar w:fldCharType="begin"/>
        </w:r>
        <w:r w:rsidRPr="00E32359">
          <w:rPr>
            <w:rFonts w:ascii="Times New Roman" w:hAnsi="Times New Roman" w:cs="Times New Roman"/>
          </w:rPr>
          <w:instrText>PAGE   \* MERGEFORMAT</w:instrText>
        </w:r>
        <w:r w:rsidRPr="00E32359">
          <w:rPr>
            <w:rFonts w:ascii="Times New Roman" w:hAnsi="Times New Roman" w:cs="Times New Roman"/>
          </w:rPr>
          <w:fldChar w:fldCharType="separate"/>
        </w:r>
        <w:r w:rsidR="00B34516">
          <w:rPr>
            <w:rFonts w:ascii="Times New Roman" w:hAnsi="Times New Roman" w:cs="Times New Roman"/>
            <w:noProof/>
          </w:rPr>
          <w:t>5</w:t>
        </w:r>
        <w:r w:rsidRPr="00E323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604A"/>
    <w:multiLevelType w:val="hybridMultilevel"/>
    <w:tmpl w:val="867CD43C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F4"/>
    <w:rsid w:val="000A2320"/>
    <w:rsid w:val="002E410B"/>
    <w:rsid w:val="005264AF"/>
    <w:rsid w:val="006E4D3B"/>
    <w:rsid w:val="007073CD"/>
    <w:rsid w:val="007826DF"/>
    <w:rsid w:val="007D27EB"/>
    <w:rsid w:val="00B34516"/>
    <w:rsid w:val="00B673F2"/>
    <w:rsid w:val="00BF310C"/>
    <w:rsid w:val="00C4615F"/>
    <w:rsid w:val="00CD55FC"/>
    <w:rsid w:val="00D251D9"/>
    <w:rsid w:val="00E32359"/>
    <w:rsid w:val="00F02800"/>
    <w:rsid w:val="00F532F4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320"/>
    <w:pPr>
      <w:spacing w:after="0" w:line="240" w:lineRule="auto"/>
      <w:ind w:left="720" w:firstLine="708"/>
      <w:contextualSpacing/>
      <w:jc w:val="both"/>
    </w:pPr>
    <w:rPr>
      <w:rFonts w:ascii="Liberation Serif" w:eastAsia="Calibri" w:hAnsi="Liberation Serif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320"/>
    <w:rPr>
      <w:rFonts w:ascii="Liberation Serif" w:eastAsia="Calibri" w:hAnsi="Liberation Serif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A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320"/>
  </w:style>
  <w:style w:type="paragraph" w:styleId="a7">
    <w:name w:val="footer"/>
    <w:basedOn w:val="a"/>
    <w:link w:val="a8"/>
    <w:uiPriority w:val="99"/>
    <w:unhideWhenUsed/>
    <w:rsid w:val="000A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320"/>
  </w:style>
  <w:style w:type="table" w:styleId="a9">
    <w:name w:val="Table Grid"/>
    <w:basedOn w:val="a1"/>
    <w:uiPriority w:val="59"/>
    <w:rsid w:val="000A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320"/>
    <w:pPr>
      <w:spacing w:after="0" w:line="240" w:lineRule="auto"/>
      <w:ind w:left="720" w:firstLine="708"/>
      <w:contextualSpacing/>
      <w:jc w:val="both"/>
    </w:pPr>
    <w:rPr>
      <w:rFonts w:ascii="Liberation Serif" w:eastAsia="Calibri" w:hAnsi="Liberation Serif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A2320"/>
    <w:rPr>
      <w:rFonts w:ascii="Liberation Serif" w:eastAsia="Calibri" w:hAnsi="Liberation Serif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A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320"/>
  </w:style>
  <w:style w:type="paragraph" w:styleId="a7">
    <w:name w:val="footer"/>
    <w:basedOn w:val="a"/>
    <w:link w:val="a8"/>
    <w:uiPriority w:val="99"/>
    <w:unhideWhenUsed/>
    <w:rsid w:val="000A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320"/>
  </w:style>
  <w:style w:type="table" w:styleId="a9">
    <w:name w:val="Table Grid"/>
    <w:basedOn w:val="a1"/>
    <w:uiPriority w:val="59"/>
    <w:rsid w:val="000A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Фахретдинова Гюзель Габдельбасыровна </dc:creator>
  <cp:keywords/>
  <dc:description/>
  <cp:lastModifiedBy>Пинигина Ольга Викторовна</cp:lastModifiedBy>
  <cp:revision>13</cp:revision>
  <cp:lastPrinted>2021-11-24T10:54:00Z</cp:lastPrinted>
  <dcterms:created xsi:type="dcterms:W3CDTF">2021-11-19T11:50:00Z</dcterms:created>
  <dcterms:modified xsi:type="dcterms:W3CDTF">2021-11-24T12:52:00Z</dcterms:modified>
</cp:coreProperties>
</file>