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4" w:rsidRDefault="002967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30481</wp:posOffset>
                </wp:positionV>
                <wp:extent cx="6762750" cy="971550"/>
                <wp:effectExtent l="19050" t="1905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71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136C" w:rsidRPr="00FC1231" w:rsidRDefault="00B0136C" w:rsidP="00DB1A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60"/>
                                <w:szCs w:val="60"/>
                              </w:rPr>
                            </w:pPr>
                            <w:r w:rsidRPr="00FC123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60"/>
                                <w:szCs w:val="60"/>
                              </w:rPr>
                              <w:t>О правилах внутреннего распорядка получателей социальных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.4pt;margin-top:2.4pt;width:532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" fillcolor="yellow" strokecolor="#c00000" strokeweight="2.25pt">
                <v:textbox>
                  <w:txbxContent>
                    <w:p w:rsidR="00B0136C" w:rsidRPr="00FC1231" w:rsidRDefault="00B0136C" w:rsidP="00DB1A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60"/>
                          <w:szCs w:val="60"/>
                        </w:rPr>
                      </w:pPr>
                      <w:r w:rsidRPr="00FC1231">
                        <w:rPr>
                          <w:rFonts w:ascii="Times New Roman" w:hAnsi="Times New Roman" w:cs="Times New Roman"/>
                          <w:b/>
                          <w:color w:val="C00000"/>
                          <w:sz w:val="60"/>
                          <w:szCs w:val="60"/>
                        </w:rPr>
                        <w:t>О правилах внутреннего распорядка получателей социальных услуг</w:t>
                      </w:r>
                    </w:p>
                  </w:txbxContent>
                </v:textbox>
              </v:rect>
            </w:pict>
          </mc:Fallback>
        </mc:AlternateContent>
      </w:r>
    </w:p>
    <w:p w:rsidR="00296764" w:rsidRDefault="00296764"/>
    <w:p w:rsidR="002A3E60" w:rsidRDefault="002A3E60" w:rsidP="007D2325">
      <w:pPr>
        <w:jc w:val="center"/>
      </w:pPr>
    </w:p>
    <w:p w:rsidR="002A3E60" w:rsidRDefault="002A3E60" w:rsidP="00354847">
      <w:pPr>
        <w:ind w:left="284" w:right="424"/>
        <w:jc w:val="center"/>
      </w:pPr>
    </w:p>
    <w:p w:rsidR="009134FB" w:rsidRDefault="000E1363" w:rsidP="009134FB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РАСПОРЯДКА </w:t>
      </w:r>
    </w:p>
    <w:p w:rsidR="009134FB" w:rsidRDefault="000E1363" w:rsidP="009134FB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ПОЛУЧАТЕЛЕЙ СОЦИАЛЬНЫХ УСЛУГ </w:t>
      </w:r>
    </w:p>
    <w:p w:rsidR="009134FB" w:rsidRDefault="000E1363" w:rsidP="009134FB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ОТДЕЛЕНИЯ СОЦИАЛЬНОЙ РЕАБИЛИТАЦИИ И АБИЛИТАЦИИ </w:t>
      </w:r>
    </w:p>
    <w:p w:rsidR="009134FB" w:rsidRDefault="000E1363" w:rsidP="009134FB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FB">
        <w:rPr>
          <w:rFonts w:ascii="Times New Roman" w:hAnsi="Times New Roman" w:cs="Times New Roman"/>
          <w:b/>
          <w:sz w:val="24"/>
          <w:szCs w:val="24"/>
        </w:rPr>
        <w:t xml:space="preserve">(В ТОМ ЧИСЛЕ СОЦИАЛЬНО-ОЗДОРОВИТЕЛЬНЫЙ СЕКТОР (12 КОЙКОМЕСТ), СЕКТОР РЕАБИЛИТАЦИИ ИНВАЛИДОВ ТРУДОСПОСОБНОГО ВОЗРАСТА </w:t>
      </w:r>
    </w:p>
    <w:p w:rsidR="00FC1231" w:rsidRDefault="000E1363" w:rsidP="009134FB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FB">
        <w:rPr>
          <w:rFonts w:ascii="Times New Roman" w:hAnsi="Times New Roman" w:cs="Times New Roman"/>
          <w:b/>
          <w:sz w:val="24"/>
          <w:szCs w:val="24"/>
        </w:rPr>
        <w:t>(3 МЕСТА), СЕКТОР ДНЕВНОГО ПРЕБЫВАНИЯ (5 МЕСТ), ПОДГОТОВКА К СОПРОВОЖДАЕМОМУ (САМОСТОЯТЕЛЬНОМУ) ПРОЖИВАНИЮ ИНВАЛИДОВ, «</w:t>
      </w:r>
      <w:r w:rsidR="00354847" w:rsidRPr="009134FB">
        <w:rPr>
          <w:rFonts w:ascii="Times New Roman" w:hAnsi="Times New Roman" w:cs="Times New Roman"/>
          <w:b/>
          <w:sz w:val="24"/>
          <w:szCs w:val="24"/>
        </w:rPr>
        <w:t>УНИВЕРСИТЕТ ТРЕТЬЕГО ВОЗРАСТА»)</w:t>
      </w:r>
    </w:p>
    <w:p w:rsidR="00354847" w:rsidRDefault="00354847" w:rsidP="009134FB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C0A" w:rsidRDefault="00EC5B2C" w:rsidP="00EC5B2C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01C0A" w:rsidRPr="00D01C0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C5B2C" w:rsidRPr="00D01C0A" w:rsidRDefault="00EC5B2C" w:rsidP="00EC5B2C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C0A" w:rsidRPr="00D01C0A" w:rsidRDefault="00D01C0A" w:rsidP="00EC5B2C">
      <w:pPr>
        <w:spacing w:after="0" w:line="240" w:lineRule="auto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 w:rsidRPr="00D01C0A">
        <w:rPr>
          <w:rFonts w:ascii="Times New Roman" w:hAnsi="Times New Roman" w:cs="Times New Roman"/>
          <w:sz w:val="28"/>
          <w:szCs w:val="28"/>
        </w:rPr>
        <w:t>1.1 Правила внутреннего распорядка получателей социальных услуг</w:t>
      </w:r>
      <w:r w:rsidRPr="00D01C0A">
        <w:rPr>
          <w:rFonts w:ascii="Times New Roman" w:hAnsi="Times New Roman" w:cs="Times New Roman"/>
          <w:bCs/>
          <w:sz w:val="28"/>
          <w:szCs w:val="28"/>
        </w:rPr>
        <w:t xml:space="preserve"> (далее Получатели)</w:t>
      </w:r>
      <w:r w:rsidRPr="00D01C0A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Конституцией Российской Федерации, Федеральным законом от 28.12.2013 г. № 442-ФЗ «Об основах социального обслуживания граждан в Российской Федерации»; Уставом бюджетного учреждения Ханты-Мансийского автономного округа – Югры «Октябрьский районный комплексный центр социального обслуживания населения» (далее – Учреждение).</w:t>
      </w:r>
    </w:p>
    <w:p w:rsidR="00D01C0A" w:rsidRPr="00D01C0A" w:rsidRDefault="00D01C0A" w:rsidP="00EC5B2C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 w:rsidRPr="00D01C0A">
        <w:rPr>
          <w:rFonts w:ascii="Times New Roman" w:hAnsi="Times New Roman" w:cs="Times New Roman"/>
          <w:sz w:val="28"/>
          <w:szCs w:val="28"/>
        </w:rPr>
        <w:t>1.2. Настоящие правила регламентируют нормы поведения Получателей, получающих социальные услуги в Отделении.</w:t>
      </w:r>
    </w:p>
    <w:p w:rsidR="00D01C0A" w:rsidRPr="00D01C0A" w:rsidRDefault="00D01C0A" w:rsidP="00EC5B2C">
      <w:pPr>
        <w:shd w:val="clear" w:color="auto" w:fill="FFFFFF"/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C0A" w:rsidRDefault="00D01C0A" w:rsidP="00EC5B2C">
      <w:pPr>
        <w:shd w:val="clear" w:color="auto" w:fill="FFFFFF"/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C0A">
        <w:rPr>
          <w:rFonts w:ascii="Times New Roman" w:hAnsi="Times New Roman" w:cs="Times New Roman"/>
          <w:b/>
          <w:bCs/>
          <w:sz w:val="28"/>
          <w:szCs w:val="28"/>
        </w:rPr>
        <w:t>2. Правила пребывания граждан</w:t>
      </w:r>
    </w:p>
    <w:p w:rsidR="00EC5B2C" w:rsidRPr="00D01C0A" w:rsidRDefault="00EC5B2C" w:rsidP="00EC5B2C">
      <w:pPr>
        <w:shd w:val="clear" w:color="auto" w:fill="FFFFFF"/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C0A" w:rsidRPr="00D01C0A" w:rsidRDefault="00D01C0A" w:rsidP="00EC5B2C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 w:rsidRPr="00D01C0A">
        <w:rPr>
          <w:rFonts w:ascii="Times New Roman" w:hAnsi="Times New Roman" w:cs="Times New Roman"/>
          <w:sz w:val="28"/>
          <w:szCs w:val="28"/>
        </w:rPr>
        <w:t>2.1.  Получатели обязаны:</w:t>
      </w:r>
    </w:p>
    <w:p w:rsidR="00D01C0A" w:rsidRPr="00D01C0A" w:rsidRDefault="00D01C0A" w:rsidP="00EC5B2C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 w:rsidRPr="00D01C0A">
        <w:rPr>
          <w:rFonts w:ascii="Times New Roman" w:hAnsi="Times New Roman" w:cs="Times New Roman"/>
          <w:sz w:val="28"/>
          <w:szCs w:val="28"/>
        </w:rPr>
        <w:t>-соблюдать правила противопожарной безопасности;</w:t>
      </w:r>
    </w:p>
    <w:p w:rsidR="00D01C0A" w:rsidRPr="00D01C0A" w:rsidRDefault="00D01C0A" w:rsidP="00EC5B2C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 w:rsidRPr="00D01C0A">
        <w:rPr>
          <w:rFonts w:ascii="Times New Roman" w:hAnsi="Times New Roman" w:cs="Times New Roman"/>
          <w:sz w:val="28"/>
          <w:szCs w:val="28"/>
        </w:rPr>
        <w:t>-исключить курение в помещениях Отделения и на территории Учреждения;</w:t>
      </w:r>
    </w:p>
    <w:p w:rsidR="00D01C0A" w:rsidRPr="00D01C0A" w:rsidRDefault="00D01C0A" w:rsidP="00EC5B2C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 w:rsidRPr="00D01C0A">
        <w:rPr>
          <w:rFonts w:ascii="Times New Roman" w:hAnsi="Times New Roman" w:cs="Times New Roman"/>
          <w:sz w:val="28"/>
          <w:szCs w:val="28"/>
        </w:rPr>
        <w:t>-соблюдать чистоту в помещениях и на территории Учреждения;</w:t>
      </w:r>
    </w:p>
    <w:p w:rsidR="00D01C0A" w:rsidRPr="00D01C0A" w:rsidRDefault="00D01C0A" w:rsidP="00EC5B2C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 w:rsidRPr="00D01C0A">
        <w:rPr>
          <w:rFonts w:ascii="Times New Roman" w:hAnsi="Times New Roman" w:cs="Times New Roman"/>
          <w:sz w:val="28"/>
          <w:szCs w:val="28"/>
        </w:rPr>
        <w:t>-бережно относиться к оборудованию и инвентарю Учреждения, возмещать стоимость утраченной/испорченной вещи;</w:t>
      </w:r>
    </w:p>
    <w:p w:rsidR="00D01C0A" w:rsidRPr="00D01C0A" w:rsidRDefault="00D01C0A" w:rsidP="00EC5B2C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 w:rsidRPr="00D01C0A">
        <w:rPr>
          <w:rFonts w:ascii="Times New Roman" w:hAnsi="Times New Roman" w:cs="Times New Roman"/>
          <w:sz w:val="28"/>
          <w:szCs w:val="28"/>
        </w:rPr>
        <w:t>-уважать права, честь и достоинство других Получателей и сотрудников Учреждения;</w:t>
      </w:r>
    </w:p>
    <w:p w:rsidR="00D01C0A" w:rsidRPr="00D01C0A" w:rsidRDefault="00D01C0A" w:rsidP="00EC5B2C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 w:rsidRPr="00D01C0A">
        <w:rPr>
          <w:rFonts w:ascii="Times New Roman" w:hAnsi="Times New Roman" w:cs="Times New Roman"/>
          <w:sz w:val="28"/>
          <w:szCs w:val="28"/>
        </w:rPr>
        <w:t>-соблюдать режим работы Отделения, Учреждения;</w:t>
      </w:r>
    </w:p>
    <w:p w:rsidR="00D01C0A" w:rsidRPr="00D01C0A" w:rsidRDefault="00D01C0A" w:rsidP="00EC5B2C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 w:rsidRPr="00D01C0A">
        <w:rPr>
          <w:rFonts w:ascii="Times New Roman" w:hAnsi="Times New Roman" w:cs="Times New Roman"/>
          <w:sz w:val="28"/>
          <w:szCs w:val="28"/>
        </w:rPr>
        <w:t>-пользоваться сменной обувью;</w:t>
      </w:r>
    </w:p>
    <w:p w:rsidR="00D01C0A" w:rsidRPr="00D01C0A" w:rsidRDefault="00D01C0A" w:rsidP="00EC5B2C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 w:rsidRPr="00D01C0A">
        <w:rPr>
          <w:rFonts w:ascii="Times New Roman" w:hAnsi="Times New Roman" w:cs="Times New Roman"/>
          <w:sz w:val="28"/>
          <w:szCs w:val="28"/>
        </w:rPr>
        <w:t>-посещать занятия согласно расписанию, не пропускать занятия без уважительной причины;</w:t>
      </w:r>
    </w:p>
    <w:p w:rsidR="00D01C0A" w:rsidRPr="00D01C0A" w:rsidRDefault="00D01C0A" w:rsidP="00EC5B2C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 w:rsidRPr="00D01C0A">
        <w:rPr>
          <w:rFonts w:ascii="Times New Roman" w:hAnsi="Times New Roman" w:cs="Times New Roman"/>
          <w:sz w:val="28"/>
          <w:szCs w:val="28"/>
        </w:rPr>
        <w:t>-предупреждать медицинского работника о приёме лекарственных препаратов;</w:t>
      </w:r>
    </w:p>
    <w:p w:rsidR="00D01C0A" w:rsidRPr="00D01C0A" w:rsidRDefault="00D01C0A" w:rsidP="00EC5B2C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 w:rsidRPr="00D01C0A">
        <w:rPr>
          <w:rFonts w:ascii="Times New Roman" w:hAnsi="Times New Roman" w:cs="Times New Roman"/>
          <w:sz w:val="28"/>
          <w:szCs w:val="28"/>
        </w:rPr>
        <w:t>-по окончании периода предоставления социальных услуг сдать комнату, имущество Учреждения специалисту Отделения.</w:t>
      </w:r>
    </w:p>
    <w:p w:rsidR="00D01C0A" w:rsidRPr="00D01C0A" w:rsidRDefault="00D01C0A" w:rsidP="00EC5B2C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 w:rsidRPr="00D01C0A">
        <w:rPr>
          <w:rFonts w:ascii="Times New Roman" w:hAnsi="Times New Roman" w:cs="Times New Roman"/>
          <w:sz w:val="28"/>
          <w:szCs w:val="28"/>
        </w:rPr>
        <w:t>2.2. Получателям запрещается:</w:t>
      </w:r>
    </w:p>
    <w:p w:rsidR="00D01C0A" w:rsidRPr="00D01C0A" w:rsidRDefault="00D01C0A" w:rsidP="00EC5B2C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 w:rsidRPr="00D01C0A">
        <w:rPr>
          <w:rFonts w:ascii="Times New Roman" w:hAnsi="Times New Roman" w:cs="Times New Roman"/>
          <w:sz w:val="28"/>
          <w:szCs w:val="28"/>
        </w:rPr>
        <w:t>-проявлять по отношению к другим Получателям и сотрудникам Учреждения сквернословие, оскорбления и угрозы;</w:t>
      </w:r>
    </w:p>
    <w:p w:rsidR="00D01C0A" w:rsidRDefault="00D01C0A" w:rsidP="00EC5B2C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 w:rsidRPr="00D01C0A">
        <w:rPr>
          <w:rFonts w:ascii="Times New Roman" w:hAnsi="Times New Roman" w:cs="Times New Roman"/>
          <w:sz w:val="28"/>
          <w:szCs w:val="28"/>
        </w:rPr>
        <w:t>-приносить в Отделение и употреблять алкогольные напитки и наркотические средства;</w:t>
      </w:r>
    </w:p>
    <w:p w:rsidR="00EC5B2C" w:rsidRPr="00D01C0A" w:rsidRDefault="00EC5B2C" w:rsidP="00EC5B2C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D01C0A" w:rsidRPr="00D01C0A" w:rsidRDefault="00D01C0A" w:rsidP="00EC5B2C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 w:rsidRPr="00D01C0A">
        <w:rPr>
          <w:rFonts w:ascii="Times New Roman" w:hAnsi="Times New Roman" w:cs="Times New Roman"/>
          <w:sz w:val="28"/>
          <w:szCs w:val="28"/>
        </w:rPr>
        <w:t>-возвращаться и находиться в Отделении в состоянии алкогольного опьянения, под воздействием наркотических и психотропных средств;</w:t>
      </w:r>
    </w:p>
    <w:p w:rsidR="00D01C0A" w:rsidRPr="00D01C0A" w:rsidRDefault="00D01C0A" w:rsidP="00EC5B2C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 w:rsidRPr="00D01C0A">
        <w:rPr>
          <w:rFonts w:ascii="Times New Roman" w:hAnsi="Times New Roman" w:cs="Times New Roman"/>
          <w:sz w:val="28"/>
          <w:szCs w:val="28"/>
        </w:rPr>
        <w:t>-курить в Отделении, в помещениях и на территории Учреждения;</w:t>
      </w:r>
    </w:p>
    <w:p w:rsidR="00D01C0A" w:rsidRPr="00D01C0A" w:rsidRDefault="00D01C0A" w:rsidP="00EC5B2C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 w:rsidRPr="00D01C0A">
        <w:rPr>
          <w:rFonts w:ascii="Times New Roman" w:hAnsi="Times New Roman" w:cs="Times New Roman"/>
          <w:sz w:val="28"/>
          <w:szCs w:val="28"/>
        </w:rPr>
        <w:t>-пользоваться бытовым помещением, бытовой техникой (стиральная машина, утюг) без присмотра специалиста Отделения.</w:t>
      </w:r>
    </w:p>
    <w:p w:rsidR="00D01C0A" w:rsidRPr="00D01C0A" w:rsidRDefault="00D01C0A" w:rsidP="00EC5B2C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 w:rsidRPr="00D01C0A">
        <w:rPr>
          <w:rFonts w:ascii="Times New Roman" w:hAnsi="Times New Roman" w:cs="Times New Roman"/>
          <w:sz w:val="28"/>
          <w:szCs w:val="28"/>
        </w:rPr>
        <w:t>2.3. В случае невозможности посещения Учреждения своевременно уведомить заведующего или специалиста отделения не менее чем за 2 дня.</w:t>
      </w:r>
    </w:p>
    <w:p w:rsidR="00D01C0A" w:rsidRPr="00D01C0A" w:rsidRDefault="00D01C0A" w:rsidP="00EC5B2C">
      <w:pPr>
        <w:shd w:val="clear" w:color="auto" w:fill="FFFFFF"/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C0A" w:rsidRDefault="00D01C0A" w:rsidP="00EC5B2C">
      <w:pPr>
        <w:shd w:val="clear" w:color="auto" w:fill="FFFFFF"/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C0A">
        <w:rPr>
          <w:rFonts w:ascii="Times New Roman" w:hAnsi="Times New Roman" w:cs="Times New Roman"/>
          <w:b/>
          <w:bCs/>
          <w:sz w:val="28"/>
          <w:szCs w:val="28"/>
        </w:rPr>
        <w:t>3. Ответственность за несоблюдение правил пребывания граждан</w:t>
      </w:r>
    </w:p>
    <w:p w:rsidR="00EC5B2C" w:rsidRPr="00D01C0A" w:rsidRDefault="00EC5B2C" w:rsidP="00EC5B2C">
      <w:pPr>
        <w:shd w:val="clear" w:color="auto" w:fill="FFFFFF"/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C0A" w:rsidRPr="00D01C0A" w:rsidRDefault="00D01C0A" w:rsidP="00EC5B2C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 w:rsidRPr="00D01C0A">
        <w:rPr>
          <w:rFonts w:ascii="Times New Roman" w:hAnsi="Times New Roman" w:cs="Times New Roman"/>
          <w:sz w:val="28"/>
          <w:szCs w:val="28"/>
        </w:rPr>
        <w:t>3.1. В случае неисполнения настоящих правил, администрация Учреждения в письменном виде уведомляет Получателя о возможных последствиях его действий. При неоднократном нарушении (два и более раз) Учреждение вправе снять Получателя с социального обслуживания.</w:t>
      </w:r>
    </w:p>
    <w:p w:rsidR="00D01C0A" w:rsidRPr="00D01C0A" w:rsidRDefault="00D01C0A" w:rsidP="00EC5B2C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 w:rsidRPr="00D01C0A">
        <w:rPr>
          <w:rFonts w:ascii="Times New Roman" w:hAnsi="Times New Roman" w:cs="Times New Roman"/>
          <w:sz w:val="28"/>
          <w:szCs w:val="28"/>
        </w:rPr>
        <w:t>3.2. За нарушения настоящих правил Получатель может быть привлечен к ответственности в соответствии с административным законодательством Российской Федерации.</w:t>
      </w:r>
    </w:p>
    <w:p w:rsidR="00CD4B45" w:rsidRPr="00CD4B45" w:rsidRDefault="00CD4B45" w:rsidP="00CD4B45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DC5ADB" w:rsidRDefault="00952137" w:rsidP="00DC5ADB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C5ADB" w:rsidRPr="004A30AF">
        <w:rPr>
          <w:rFonts w:ascii="Times New Roman" w:hAnsi="Times New Roman" w:cs="Times New Roman"/>
          <w:b/>
          <w:sz w:val="28"/>
          <w:szCs w:val="28"/>
        </w:rPr>
        <w:t>.</w:t>
      </w:r>
      <w:r w:rsidR="00DC5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4CD">
        <w:rPr>
          <w:rFonts w:ascii="Times New Roman" w:hAnsi="Times New Roman" w:cs="Times New Roman"/>
          <w:b/>
          <w:sz w:val="28"/>
          <w:szCs w:val="28"/>
        </w:rPr>
        <w:t>Режим работы отделения</w:t>
      </w:r>
    </w:p>
    <w:p w:rsidR="00B44C24" w:rsidRDefault="00B44C24" w:rsidP="00DC5ADB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2121"/>
        <w:gridCol w:w="7654"/>
      </w:tblGrid>
      <w:tr w:rsidR="00E76180" w:rsidTr="00E76180">
        <w:tc>
          <w:tcPr>
            <w:tcW w:w="2121" w:type="dxa"/>
          </w:tcPr>
          <w:p w:rsidR="00E76180" w:rsidRPr="00152620" w:rsidRDefault="00152620" w:rsidP="00152620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54" w:type="dxa"/>
          </w:tcPr>
          <w:p w:rsidR="00E76180" w:rsidRPr="00152620" w:rsidRDefault="00152620" w:rsidP="00152620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152620" w:rsidTr="00E76180">
        <w:tc>
          <w:tcPr>
            <w:tcW w:w="2121" w:type="dxa"/>
          </w:tcPr>
          <w:p w:rsidR="00152620" w:rsidRDefault="00152620" w:rsidP="00152620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 – 07.15</w:t>
            </w:r>
          </w:p>
        </w:tc>
        <w:tc>
          <w:tcPr>
            <w:tcW w:w="7654" w:type="dxa"/>
          </w:tcPr>
          <w:p w:rsidR="00152620" w:rsidRDefault="00152620" w:rsidP="00152620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Подъём и уборка постелей</w:t>
            </w:r>
          </w:p>
        </w:tc>
      </w:tr>
      <w:tr w:rsidR="00152620" w:rsidTr="00E76180">
        <w:tc>
          <w:tcPr>
            <w:tcW w:w="2121" w:type="dxa"/>
          </w:tcPr>
          <w:p w:rsidR="00152620" w:rsidRDefault="00152620" w:rsidP="00152620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07.20 – 08.00</w:t>
            </w:r>
          </w:p>
        </w:tc>
        <w:tc>
          <w:tcPr>
            <w:tcW w:w="7654" w:type="dxa"/>
          </w:tcPr>
          <w:p w:rsidR="00152620" w:rsidRDefault="00152620" w:rsidP="00152620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152620" w:rsidTr="00E76180">
        <w:tc>
          <w:tcPr>
            <w:tcW w:w="2121" w:type="dxa"/>
          </w:tcPr>
          <w:p w:rsidR="00152620" w:rsidRDefault="00152620" w:rsidP="00152620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 – 09.45</w:t>
            </w:r>
          </w:p>
        </w:tc>
        <w:tc>
          <w:tcPr>
            <w:tcW w:w="7654" w:type="dxa"/>
          </w:tcPr>
          <w:p w:rsidR="00152620" w:rsidRDefault="00152620" w:rsidP="00152620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</w:t>
            </w:r>
          </w:p>
        </w:tc>
      </w:tr>
      <w:tr w:rsidR="00152620" w:rsidTr="00E76180">
        <w:tc>
          <w:tcPr>
            <w:tcW w:w="2121" w:type="dxa"/>
          </w:tcPr>
          <w:p w:rsidR="00152620" w:rsidRDefault="00152620" w:rsidP="00152620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 – 10.15</w:t>
            </w:r>
          </w:p>
        </w:tc>
        <w:tc>
          <w:tcPr>
            <w:tcW w:w="7654" w:type="dxa"/>
          </w:tcPr>
          <w:p w:rsidR="00152620" w:rsidRDefault="00152620" w:rsidP="00152620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</w:tr>
      <w:tr w:rsidR="00152620" w:rsidTr="00E76180">
        <w:tc>
          <w:tcPr>
            <w:tcW w:w="2121" w:type="dxa"/>
          </w:tcPr>
          <w:p w:rsidR="00152620" w:rsidRDefault="00152620" w:rsidP="00152620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11.00</w:t>
            </w:r>
          </w:p>
        </w:tc>
        <w:tc>
          <w:tcPr>
            <w:tcW w:w="7654" w:type="dxa"/>
          </w:tcPr>
          <w:p w:rsidR="00152620" w:rsidRDefault="00152620" w:rsidP="00152620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Кислородный коктейль</w:t>
            </w:r>
          </w:p>
        </w:tc>
      </w:tr>
      <w:tr w:rsidR="00152620" w:rsidTr="00E76180">
        <w:tc>
          <w:tcPr>
            <w:tcW w:w="2121" w:type="dxa"/>
          </w:tcPr>
          <w:p w:rsidR="00152620" w:rsidRDefault="00152620" w:rsidP="00152620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</w:tc>
        <w:tc>
          <w:tcPr>
            <w:tcW w:w="7654" w:type="dxa"/>
          </w:tcPr>
          <w:p w:rsidR="00152620" w:rsidRDefault="00152620" w:rsidP="00152620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 (галокамера)</w:t>
            </w:r>
          </w:p>
        </w:tc>
      </w:tr>
      <w:tr w:rsidR="00152620" w:rsidTr="00E76180">
        <w:tc>
          <w:tcPr>
            <w:tcW w:w="2121" w:type="dxa"/>
          </w:tcPr>
          <w:p w:rsidR="00152620" w:rsidRDefault="00152620" w:rsidP="00152620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12.20</w:t>
            </w:r>
          </w:p>
        </w:tc>
        <w:tc>
          <w:tcPr>
            <w:tcW w:w="7654" w:type="dxa"/>
          </w:tcPr>
          <w:p w:rsidR="00152620" w:rsidRDefault="00152620" w:rsidP="00152620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 (магнит, дарсенваль, массаж)</w:t>
            </w:r>
          </w:p>
        </w:tc>
      </w:tr>
      <w:tr w:rsidR="00152620" w:rsidTr="00E76180">
        <w:tc>
          <w:tcPr>
            <w:tcW w:w="2121" w:type="dxa"/>
          </w:tcPr>
          <w:p w:rsidR="00152620" w:rsidRDefault="00152620" w:rsidP="00152620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7654" w:type="dxa"/>
          </w:tcPr>
          <w:p w:rsidR="00152620" w:rsidRDefault="00152620" w:rsidP="00152620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52620" w:rsidTr="00E76180">
        <w:tc>
          <w:tcPr>
            <w:tcW w:w="2121" w:type="dxa"/>
          </w:tcPr>
          <w:p w:rsidR="00152620" w:rsidRDefault="00152620" w:rsidP="00152620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654" w:type="dxa"/>
          </w:tcPr>
          <w:p w:rsidR="00152620" w:rsidRDefault="00152620" w:rsidP="00152620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Послеобеденный дневной отдых</w:t>
            </w:r>
          </w:p>
        </w:tc>
      </w:tr>
      <w:tr w:rsidR="00152620" w:rsidTr="00E76180">
        <w:tc>
          <w:tcPr>
            <w:tcW w:w="2121" w:type="dxa"/>
          </w:tcPr>
          <w:p w:rsidR="00152620" w:rsidRDefault="00152620" w:rsidP="00152620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14.30</w:t>
            </w:r>
          </w:p>
        </w:tc>
        <w:tc>
          <w:tcPr>
            <w:tcW w:w="7654" w:type="dxa"/>
          </w:tcPr>
          <w:p w:rsidR="00152620" w:rsidRDefault="00152620" w:rsidP="00152620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Фито чай</w:t>
            </w:r>
          </w:p>
        </w:tc>
      </w:tr>
      <w:tr w:rsidR="00152620" w:rsidTr="00E76180">
        <w:tc>
          <w:tcPr>
            <w:tcW w:w="2121" w:type="dxa"/>
          </w:tcPr>
          <w:p w:rsidR="00152620" w:rsidRDefault="00152620" w:rsidP="00152620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15.10</w:t>
            </w:r>
          </w:p>
        </w:tc>
        <w:tc>
          <w:tcPr>
            <w:tcW w:w="7654" w:type="dxa"/>
          </w:tcPr>
          <w:p w:rsidR="00152620" w:rsidRDefault="00152620" w:rsidP="00152620">
            <w:pPr>
              <w:ind w:left="3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формирование здорового образа жизни</w:t>
            </w:r>
          </w:p>
        </w:tc>
      </w:tr>
      <w:tr w:rsidR="00152620" w:rsidTr="00E76180">
        <w:tc>
          <w:tcPr>
            <w:tcW w:w="2121" w:type="dxa"/>
          </w:tcPr>
          <w:p w:rsidR="00152620" w:rsidRDefault="00152620" w:rsidP="00152620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15.40</w:t>
            </w:r>
          </w:p>
        </w:tc>
        <w:tc>
          <w:tcPr>
            <w:tcW w:w="7654" w:type="dxa"/>
          </w:tcPr>
          <w:p w:rsidR="00152620" w:rsidRDefault="00152620" w:rsidP="00152620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интересов (настольные игры, индивидуальное чтение, просмотр телепередачи, караоке)</w:t>
            </w:r>
          </w:p>
        </w:tc>
      </w:tr>
      <w:tr w:rsidR="00152620" w:rsidTr="00E76180">
        <w:tc>
          <w:tcPr>
            <w:tcW w:w="2121" w:type="dxa"/>
          </w:tcPr>
          <w:p w:rsidR="00152620" w:rsidRDefault="00152620" w:rsidP="00152620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16.20</w:t>
            </w:r>
          </w:p>
        </w:tc>
        <w:tc>
          <w:tcPr>
            <w:tcW w:w="7654" w:type="dxa"/>
          </w:tcPr>
          <w:p w:rsidR="00152620" w:rsidRDefault="00152620" w:rsidP="00152620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152620" w:rsidTr="00E76180">
        <w:tc>
          <w:tcPr>
            <w:tcW w:w="2121" w:type="dxa"/>
          </w:tcPr>
          <w:p w:rsidR="00152620" w:rsidRDefault="00152620" w:rsidP="00152620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 – 18.00</w:t>
            </w:r>
          </w:p>
        </w:tc>
        <w:tc>
          <w:tcPr>
            <w:tcW w:w="7654" w:type="dxa"/>
          </w:tcPr>
          <w:p w:rsidR="00152620" w:rsidRDefault="00152620" w:rsidP="00152620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 (магнит, дарсенваль, массаж, галокамера)</w:t>
            </w:r>
          </w:p>
        </w:tc>
      </w:tr>
      <w:tr w:rsidR="00152620" w:rsidTr="00E76180">
        <w:tc>
          <w:tcPr>
            <w:tcW w:w="2121" w:type="dxa"/>
          </w:tcPr>
          <w:p w:rsidR="00152620" w:rsidRDefault="00152620" w:rsidP="00152620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19.40</w:t>
            </w:r>
          </w:p>
        </w:tc>
        <w:tc>
          <w:tcPr>
            <w:tcW w:w="7654" w:type="dxa"/>
          </w:tcPr>
          <w:p w:rsidR="00152620" w:rsidRDefault="00152620" w:rsidP="00152620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152620" w:rsidTr="00E76180">
        <w:tc>
          <w:tcPr>
            <w:tcW w:w="2121" w:type="dxa"/>
          </w:tcPr>
          <w:p w:rsidR="00152620" w:rsidRDefault="00152620" w:rsidP="00152620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19.40 – 21.45</w:t>
            </w:r>
          </w:p>
        </w:tc>
        <w:tc>
          <w:tcPr>
            <w:tcW w:w="7654" w:type="dxa"/>
          </w:tcPr>
          <w:p w:rsidR="00152620" w:rsidRDefault="00152620" w:rsidP="00152620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время, настольные игры, индивидуальное чтение, просмотр телепередачи, караоке</w:t>
            </w:r>
          </w:p>
        </w:tc>
      </w:tr>
      <w:tr w:rsidR="00152620" w:rsidTr="00E76180">
        <w:tc>
          <w:tcPr>
            <w:tcW w:w="2121" w:type="dxa"/>
          </w:tcPr>
          <w:p w:rsidR="00152620" w:rsidRDefault="00152620" w:rsidP="00152620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21.45 – 22.00</w:t>
            </w:r>
          </w:p>
        </w:tc>
        <w:tc>
          <w:tcPr>
            <w:tcW w:w="7654" w:type="dxa"/>
          </w:tcPr>
          <w:p w:rsidR="00152620" w:rsidRDefault="00152620" w:rsidP="00152620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процедуры перед сном</w:t>
            </w:r>
          </w:p>
        </w:tc>
      </w:tr>
      <w:tr w:rsidR="00152620" w:rsidTr="00E76180">
        <w:tc>
          <w:tcPr>
            <w:tcW w:w="2121" w:type="dxa"/>
          </w:tcPr>
          <w:p w:rsidR="00152620" w:rsidRDefault="00152620" w:rsidP="00152620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 – 07.00</w:t>
            </w:r>
          </w:p>
        </w:tc>
        <w:tc>
          <w:tcPr>
            <w:tcW w:w="7654" w:type="dxa"/>
          </w:tcPr>
          <w:p w:rsidR="00152620" w:rsidRDefault="00152620" w:rsidP="00152620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</w:tbl>
    <w:p w:rsidR="00E76180" w:rsidRDefault="00E76180" w:rsidP="00B44C24">
      <w:pPr>
        <w:spacing w:after="0" w:line="240" w:lineRule="auto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7861EA" w:rsidRDefault="007861EA" w:rsidP="0038425A">
      <w:pPr>
        <w:pStyle w:val="a6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61EA" w:rsidSect="00A120D7">
      <w:pgSz w:w="11906" w:h="16838"/>
      <w:pgMar w:top="567" w:right="567" w:bottom="567" w:left="567" w:header="709" w:footer="709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A4B"/>
    <w:multiLevelType w:val="hybridMultilevel"/>
    <w:tmpl w:val="EFD2DCDA"/>
    <w:lvl w:ilvl="0" w:tplc="20B89BF4">
      <w:start w:val="1"/>
      <w:numFmt w:val="decimal"/>
      <w:lvlText w:val="%1."/>
      <w:lvlJc w:val="righ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D949B9"/>
    <w:multiLevelType w:val="multilevel"/>
    <w:tmpl w:val="07D949B9"/>
    <w:lvl w:ilvl="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4B6C1D"/>
    <w:multiLevelType w:val="hybridMultilevel"/>
    <w:tmpl w:val="EFD2DCDA"/>
    <w:lvl w:ilvl="0" w:tplc="20B89BF4">
      <w:start w:val="1"/>
      <w:numFmt w:val="decimal"/>
      <w:lvlText w:val="%1."/>
      <w:lvlJc w:val="righ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BF1E1F"/>
    <w:multiLevelType w:val="multilevel"/>
    <w:tmpl w:val="0CBF1E1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DC7"/>
    <w:multiLevelType w:val="multilevel"/>
    <w:tmpl w:val="12C96DC7"/>
    <w:lvl w:ilvl="0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3EF5C77"/>
    <w:multiLevelType w:val="multilevel"/>
    <w:tmpl w:val="9766B898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340F02"/>
    <w:multiLevelType w:val="multilevel"/>
    <w:tmpl w:val="D302811C"/>
    <w:styleLink w:val="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trike w:val="0"/>
        <w:dstrike w:val="0"/>
        <w:outline w:val="0"/>
        <w:shadow w:val="0"/>
        <w:emboss w:val="0"/>
        <w:imprint w:val="0"/>
        <w:sz w:val="26"/>
        <w:szCs w:val="26"/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17C47D33"/>
    <w:multiLevelType w:val="multilevel"/>
    <w:tmpl w:val="17C47D33"/>
    <w:lvl w:ilvl="0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376878"/>
    <w:multiLevelType w:val="hybridMultilevel"/>
    <w:tmpl w:val="EFD2DCDA"/>
    <w:lvl w:ilvl="0" w:tplc="20B89BF4">
      <w:start w:val="1"/>
      <w:numFmt w:val="decimal"/>
      <w:lvlText w:val="%1."/>
      <w:lvlJc w:val="righ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6D38AA"/>
    <w:multiLevelType w:val="hybridMultilevel"/>
    <w:tmpl w:val="47C4770E"/>
    <w:lvl w:ilvl="0" w:tplc="B1CEC362">
      <w:start w:val="1"/>
      <w:numFmt w:val="decimal"/>
      <w:lvlText w:val="%1."/>
      <w:lvlJc w:val="righ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C05EC"/>
    <w:multiLevelType w:val="multilevel"/>
    <w:tmpl w:val="336C05E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E3A18"/>
    <w:multiLevelType w:val="multilevel"/>
    <w:tmpl w:val="FC16700A"/>
    <w:styleLink w:val="3"/>
    <w:lvl w:ilvl="0">
      <w:start w:val="1"/>
      <w:numFmt w:val="decimal"/>
      <w:lvlText w:val="Лист %1 из 75"/>
      <w:lvlJc w:val="left"/>
      <w:pPr>
        <w:ind w:left="1068" w:hanging="360"/>
      </w:pPr>
      <w:rPr>
        <w:rFonts w:hint="default"/>
        <w:strike w:val="0"/>
        <w:dstrike w:val="0"/>
        <w:outline w:val="0"/>
        <w:shadow w:val="0"/>
        <w:emboss w:val="0"/>
        <w:imprint w:val="0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3A77F1"/>
    <w:multiLevelType w:val="multilevel"/>
    <w:tmpl w:val="503A77F1"/>
    <w:lvl w:ilvl="0">
      <w:start w:val="1"/>
      <w:numFmt w:val="bullet"/>
      <w:lvlText w:val=""/>
      <w:lvlJc w:val="left"/>
      <w:pPr>
        <w:ind w:left="9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3" w15:restartNumberingAfterBreak="0">
    <w:nsid w:val="530B1337"/>
    <w:multiLevelType w:val="multilevel"/>
    <w:tmpl w:val="530B1337"/>
    <w:lvl w:ilvl="0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54690265"/>
    <w:multiLevelType w:val="hybridMultilevel"/>
    <w:tmpl w:val="EFD2DCDA"/>
    <w:lvl w:ilvl="0" w:tplc="20B89BF4">
      <w:start w:val="1"/>
      <w:numFmt w:val="decimal"/>
      <w:lvlText w:val="%1."/>
      <w:lvlJc w:val="righ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A190626"/>
    <w:multiLevelType w:val="multilevel"/>
    <w:tmpl w:val="6A19062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4"/>
  </w:num>
  <w:num w:numId="8">
    <w:abstractNumId w:val="15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9D"/>
    <w:rsid w:val="00015612"/>
    <w:rsid w:val="000852F7"/>
    <w:rsid w:val="00085C3A"/>
    <w:rsid w:val="000E1363"/>
    <w:rsid w:val="00133812"/>
    <w:rsid w:val="00152620"/>
    <w:rsid w:val="001675C1"/>
    <w:rsid w:val="001C03A8"/>
    <w:rsid w:val="001E3F65"/>
    <w:rsid w:val="00206FDB"/>
    <w:rsid w:val="0024106A"/>
    <w:rsid w:val="00296764"/>
    <w:rsid w:val="002A3E60"/>
    <w:rsid w:val="002B2CAD"/>
    <w:rsid w:val="002B2E97"/>
    <w:rsid w:val="002B7DAA"/>
    <w:rsid w:val="002C260E"/>
    <w:rsid w:val="002C2F88"/>
    <w:rsid w:val="002E34FD"/>
    <w:rsid w:val="003004AB"/>
    <w:rsid w:val="0030470B"/>
    <w:rsid w:val="003063F1"/>
    <w:rsid w:val="003213D8"/>
    <w:rsid w:val="00333541"/>
    <w:rsid w:val="00352421"/>
    <w:rsid w:val="00353915"/>
    <w:rsid w:val="00354847"/>
    <w:rsid w:val="0038425A"/>
    <w:rsid w:val="003858F8"/>
    <w:rsid w:val="003A65D7"/>
    <w:rsid w:val="003D31A6"/>
    <w:rsid w:val="004404BF"/>
    <w:rsid w:val="00452E36"/>
    <w:rsid w:val="00487D04"/>
    <w:rsid w:val="004A30AF"/>
    <w:rsid w:val="004C320B"/>
    <w:rsid w:val="004E53D6"/>
    <w:rsid w:val="004F6FAC"/>
    <w:rsid w:val="0052504C"/>
    <w:rsid w:val="00527AEB"/>
    <w:rsid w:val="00555983"/>
    <w:rsid w:val="005651F1"/>
    <w:rsid w:val="00583D67"/>
    <w:rsid w:val="00590DD1"/>
    <w:rsid w:val="005D168B"/>
    <w:rsid w:val="0060645B"/>
    <w:rsid w:val="00617958"/>
    <w:rsid w:val="00643F58"/>
    <w:rsid w:val="00646D9A"/>
    <w:rsid w:val="00664CCA"/>
    <w:rsid w:val="006A3ACB"/>
    <w:rsid w:val="006B2F2C"/>
    <w:rsid w:val="006D1212"/>
    <w:rsid w:val="006E0847"/>
    <w:rsid w:val="006E3EA9"/>
    <w:rsid w:val="00715B3B"/>
    <w:rsid w:val="00726D98"/>
    <w:rsid w:val="007549BF"/>
    <w:rsid w:val="007861EA"/>
    <w:rsid w:val="007A08C1"/>
    <w:rsid w:val="007A688F"/>
    <w:rsid w:val="007D2325"/>
    <w:rsid w:val="007E0D22"/>
    <w:rsid w:val="00860F9A"/>
    <w:rsid w:val="00880161"/>
    <w:rsid w:val="008A422C"/>
    <w:rsid w:val="008C59CA"/>
    <w:rsid w:val="008F7678"/>
    <w:rsid w:val="009134FB"/>
    <w:rsid w:val="009333DF"/>
    <w:rsid w:val="009350E3"/>
    <w:rsid w:val="009414DB"/>
    <w:rsid w:val="009454CD"/>
    <w:rsid w:val="00952137"/>
    <w:rsid w:val="00960F0C"/>
    <w:rsid w:val="00983DBB"/>
    <w:rsid w:val="009C63ED"/>
    <w:rsid w:val="009E1643"/>
    <w:rsid w:val="00A120D7"/>
    <w:rsid w:val="00A352F1"/>
    <w:rsid w:val="00A75845"/>
    <w:rsid w:val="00A8409D"/>
    <w:rsid w:val="00A95C64"/>
    <w:rsid w:val="00AB146C"/>
    <w:rsid w:val="00AB2300"/>
    <w:rsid w:val="00AB4BC4"/>
    <w:rsid w:val="00AB5AA5"/>
    <w:rsid w:val="00AB64FF"/>
    <w:rsid w:val="00B0136C"/>
    <w:rsid w:val="00B270FC"/>
    <w:rsid w:val="00B44C24"/>
    <w:rsid w:val="00B60D60"/>
    <w:rsid w:val="00BA5959"/>
    <w:rsid w:val="00BB4819"/>
    <w:rsid w:val="00C07FDC"/>
    <w:rsid w:val="00C26293"/>
    <w:rsid w:val="00C47482"/>
    <w:rsid w:val="00CA0862"/>
    <w:rsid w:val="00CD4B45"/>
    <w:rsid w:val="00D01C0A"/>
    <w:rsid w:val="00D0394D"/>
    <w:rsid w:val="00D207DB"/>
    <w:rsid w:val="00D53F18"/>
    <w:rsid w:val="00DB1AB4"/>
    <w:rsid w:val="00DC5ADB"/>
    <w:rsid w:val="00DE61FB"/>
    <w:rsid w:val="00E12272"/>
    <w:rsid w:val="00E2044D"/>
    <w:rsid w:val="00E459C6"/>
    <w:rsid w:val="00E4653E"/>
    <w:rsid w:val="00E6135B"/>
    <w:rsid w:val="00E76180"/>
    <w:rsid w:val="00E9371B"/>
    <w:rsid w:val="00EB2CBC"/>
    <w:rsid w:val="00EC1FAC"/>
    <w:rsid w:val="00EC31DA"/>
    <w:rsid w:val="00EC5B2C"/>
    <w:rsid w:val="00F06362"/>
    <w:rsid w:val="00F509CE"/>
    <w:rsid w:val="00FC1231"/>
    <w:rsid w:val="00FC78A4"/>
    <w:rsid w:val="00F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9E7A5-3A52-4C25-890B-07830572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E0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3004AB"/>
    <w:pPr>
      <w:numPr>
        <w:numId w:val="1"/>
      </w:numPr>
    </w:pPr>
  </w:style>
  <w:style w:type="numbering" w:customStyle="1" w:styleId="3">
    <w:name w:val="Стиль3"/>
    <w:uiPriority w:val="99"/>
    <w:rsid w:val="00D207DB"/>
    <w:pPr>
      <w:numPr>
        <w:numId w:val="2"/>
      </w:numPr>
    </w:pPr>
  </w:style>
  <w:style w:type="numbering" w:customStyle="1" w:styleId="4">
    <w:name w:val="Стиль4"/>
    <w:uiPriority w:val="99"/>
    <w:rsid w:val="00D207DB"/>
    <w:pPr>
      <w:numPr>
        <w:numId w:val="3"/>
      </w:numPr>
    </w:pPr>
  </w:style>
  <w:style w:type="character" w:customStyle="1" w:styleId="11">
    <w:name w:val="Заголовок 1 Знак"/>
    <w:basedOn w:val="a0"/>
    <w:link w:val="10"/>
    <w:uiPriority w:val="9"/>
    <w:rsid w:val="006E08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0"/>
    <w:next w:val="a"/>
    <w:uiPriority w:val="39"/>
    <w:unhideWhenUsed/>
    <w:qFormat/>
    <w:rsid w:val="006E0847"/>
    <w:pPr>
      <w:outlineLvl w:val="9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6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7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296764"/>
    <w:rPr>
      <w:b/>
      <w:bCs/>
    </w:rPr>
  </w:style>
  <w:style w:type="character" w:styleId="a5">
    <w:name w:val="Hyperlink"/>
    <w:basedOn w:val="a0"/>
    <w:uiPriority w:val="99"/>
    <w:semiHidden/>
    <w:unhideWhenUsed/>
    <w:rsid w:val="002967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4847"/>
    <w:pPr>
      <w:ind w:left="720"/>
      <w:contextualSpacing/>
    </w:pPr>
  </w:style>
  <w:style w:type="table" w:styleId="a7">
    <w:name w:val="Table Grid"/>
    <w:basedOn w:val="a1"/>
    <w:uiPriority w:val="39"/>
    <w:rsid w:val="00E7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7AE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rsid w:val="0060645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60645B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0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CA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араграф"/>
    <w:basedOn w:val="a"/>
    <w:link w:val="paragraph"/>
    <w:uiPriority w:val="99"/>
    <w:rsid w:val="00CA0862"/>
    <w:pPr>
      <w:spacing w:before="60" w:after="60" w:line="240" w:lineRule="auto"/>
      <w:ind w:firstLine="567"/>
      <w:jc w:val="both"/>
    </w:pPr>
    <w:rPr>
      <w:rFonts w:ascii="Tahoma" w:eastAsia="Calibri" w:hAnsi="Tahoma" w:cs="Times New Roman"/>
      <w:sz w:val="20"/>
      <w:szCs w:val="20"/>
      <w:lang w:val="en-US" w:eastAsia="ru-RU"/>
    </w:rPr>
  </w:style>
  <w:style w:type="character" w:customStyle="1" w:styleId="paragraph">
    <w:name w:val="paragraph Знак"/>
    <w:link w:val="ab"/>
    <w:uiPriority w:val="99"/>
    <w:locked/>
    <w:rsid w:val="00CA0862"/>
    <w:rPr>
      <w:rFonts w:ascii="Tahoma" w:eastAsia="Calibri" w:hAnsi="Tahoma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бюджетного учреждения Ханты-Мансийского автономного округа – Югры «Октябрьский р</vt:lpstr>
      <vt:lpstr>обслуживания населения»</vt:lpstr>
      <vt:lpstr>1. Общие положения</vt:lpstr>
      <vt:lpstr>5. Основные права и обязанности Работодателя</vt:lpstr>
      <vt:lpstr>6. Основные права и обязанности работников</vt:lpstr>
      <vt:lpstr>7. Рабочее время</vt:lpstr>
      <vt:lpstr>8. Время отдыха</vt:lpstr>
      <vt:lpstr>12. Заключительные положения</vt:lpstr>
      <vt:lpstr>    2. Трудовые отношения								</vt:lpstr>
      <vt:lpstr>    3. Система нормирования труда</vt:lpstr>
      <vt:lpstr>    4. Оплата труда</vt:lpstr>
      <vt:lpstr>    5. Командировки и служебные поездки</vt:lpstr>
      <vt:lpstr>    6. Гарантии при возможном высвобождении, обеспечение занятости </vt:lpstr>
      <vt:lpstr>    7. Рабочее время и время отдыха</vt:lpstr>
      <vt:lpstr>    13. Гарантии в области занятости, переобучения, при возможном высвобождении</vt:lpstr>
      <vt:lpstr>    14. Материальная помощь</vt:lpstr>
      <vt:lpstr>    15. Правила внутреннего трудового распорядка</vt:lpstr>
      <vt:lpstr>    16. Этика и служебное поведение работников</vt:lpstr>
      <vt:lpstr>    17. Дисциплина труда и материальная ответственность сторон договора</vt:lpstr>
      <vt:lpstr>    18. Поощрения работников</vt:lpstr>
      <vt:lpstr>    19. Первичная профсоюзная организация</vt:lpstr>
      <vt:lpstr>    20. Конфликт интересов работников</vt:lpstr>
      <vt:lpstr>    21. Противодействие коррупции</vt:lpstr>
      <vt:lpstr>    22. Обмен деловыми подарками и знаками делового гостеприимства</vt:lpstr>
      <vt:lpstr>    3. Система нормирования труда.</vt:lpstr>
      <vt:lpstr>    3.1. Система нормативов и норм, на основе которых реализуется функция норми</vt:lpstr>
      <vt:lpstr>    </vt:lpstr>
      <vt:lpstr>    4. Оплата труда</vt:lpstr>
      <vt:lpstr>    </vt:lpstr>
      <vt:lpstr>    5. Командировки и служебные поездки</vt:lpstr>
      <vt:lpstr>    5.1. Особенности порядка направления работников бюджетного учреждения Ханты-Манс</vt:lpstr>
      <vt:lpstr>    </vt:lpstr>
      <vt:lpstr>    6. Гарантии при возможном высвобождении,</vt:lpstr>
      <vt:lpstr>    7. Рабочее время и время отдыха</vt:lpstr>
      <vt:lpstr>9.3. Гарантии и компенсации работникам в случае сдачи ими крови и ее компонентов</vt:lpstr>
      <vt:lpstr>    18.2. Поощрения Работников учреждения производится в соответствии с Положением о</vt:lpstr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samoylovrv</dc:creator>
  <cp:keywords/>
  <dc:description/>
  <cp:lastModifiedBy>samoylovrv</cp:lastModifiedBy>
  <cp:revision>56</cp:revision>
  <dcterms:created xsi:type="dcterms:W3CDTF">2021-04-08T07:07:00Z</dcterms:created>
  <dcterms:modified xsi:type="dcterms:W3CDTF">2021-06-17T05:14:00Z</dcterms:modified>
</cp:coreProperties>
</file>