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2D" w:rsidRPr="00BB692F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F7083">
        <w:rPr>
          <w:rFonts w:ascii="Times New Roman" w:hAnsi="Times New Roman"/>
          <w:sz w:val="28"/>
          <w:szCs w:val="28"/>
        </w:rPr>
        <w:t>Приложение 16</w:t>
      </w:r>
    </w:p>
    <w:p w:rsidR="00B06B2D" w:rsidRPr="00BB692F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BB692F">
        <w:rPr>
          <w:rFonts w:ascii="Times New Roman" w:hAnsi="Times New Roman"/>
          <w:sz w:val="28"/>
          <w:szCs w:val="28"/>
        </w:rPr>
        <w:t>к коллективному договору учреждения</w:t>
      </w:r>
    </w:p>
    <w:p w:rsidR="00B06B2D" w:rsidRPr="00BB692F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BB692F">
        <w:rPr>
          <w:rFonts w:ascii="Times New Roman" w:hAnsi="Times New Roman"/>
          <w:sz w:val="28"/>
          <w:szCs w:val="28"/>
        </w:rPr>
        <w:t xml:space="preserve">на 2019-2022 годы </w:t>
      </w:r>
    </w:p>
    <w:p w:rsidR="00B06B2D" w:rsidRPr="00BB692F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45D4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конфликте интересов работников бюджетного учреждения Ханты-Мансийского автономного округа – Югры «Октябрьский районный комплексный центр социального обслуживания населения» 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1"/>
      <w:bookmarkEnd w:id="0"/>
      <w:r w:rsidRPr="00D545D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1.1 Настоящее Положение устанавливает порядок выявления и урегулирования конфликтов интересов, возникающих у работников </w:t>
      </w:r>
      <w:r w:rsidRPr="00D545D4">
        <w:rPr>
          <w:rFonts w:ascii="Times New Roman" w:hAnsi="Times New Roman"/>
          <w:color w:val="000000"/>
          <w:sz w:val="28"/>
          <w:szCs w:val="28"/>
        </w:rPr>
        <w:t xml:space="preserve">бюджетного учреждения Ханты-Мансийского автономного округа – Югры </w:t>
      </w:r>
      <w:r w:rsidRPr="00D545D4">
        <w:rPr>
          <w:rFonts w:ascii="Times New Roman" w:hAnsi="Times New Roman"/>
          <w:sz w:val="28"/>
          <w:szCs w:val="28"/>
        </w:rPr>
        <w:t>«Октябрьский районный комплексный центр социального обслуживания населения»</w:t>
      </w:r>
      <w:r w:rsidRPr="00D545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45D4">
        <w:rPr>
          <w:rFonts w:ascii="Times New Roman" w:hAnsi="Times New Roman"/>
          <w:sz w:val="28"/>
          <w:szCs w:val="28"/>
        </w:rPr>
        <w:t>(далее - учреждение), в ходе выполнения ими трудовых обязанностей.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1.2. Ознакомление гражданина, поступающего на работу в учреждение, с Положением производится в соответствии со </w:t>
      </w:r>
      <w:hyperlink r:id="rId4" w:history="1">
        <w:r w:rsidRPr="00D545D4">
          <w:rPr>
            <w:rFonts w:ascii="Times New Roman" w:hAnsi="Times New Roman"/>
            <w:sz w:val="28"/>
            <w:szCs w:val="28"/>
          </w:rPr>
          <w:t>статьей 68</w:t>
        </w:r>
      </w:hyperlink>
      <w:r w:rsidRPr="00D545D4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1.3. 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7"/>
      <w:bookmarkEnd w:id="1"/>
      <w:r w:rsidRPr="00D545D4">
        <w:rPr>
          <w:rFonts w:ascii="Times New Roman" w:hAnsi="Times New Roman"/>
          <w:b/>
          <w:sz w:val="28"/>
          <w:szCs w:val="28"/>
        </w:rPr>
        <w:t>II. Основные принципы предотвращения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5D4">
        <w:rPr>
          <w:rFonts w:ascii="Times New Roman" w:hAnsi="Times New Roman"/>
          <w:b/>
          <w:sz w:val="28"/>
          <w:szCs w:val="28"/>
        </w:rPr>
        <w:t>и урегулирования конфликта интересов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2.1. В основу работы по предотвращению и урегулированию конфликта интересов положены следующие принципы: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D545D4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D545D4">
        <w:rPr>
          <w:rFonts w:ascii="Times New Roman" w:hAnsi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защита работника организации от преследования в связи с сообщением о конфликте интересов, который был своевременно раскрыт работником </w:t>
      </w:r>
      <w:r w:rsidRPr="00D545D4">
        <w:rPr>
          <w:rFonts w:ascii="Times New Roman" w:hAnsi="Times New Roman"/>
          <w:sz w:val="28"/>
          <w:szCs w:val="28"/>
        </w:rPr>
        <w:lastRenderedPageBreak/>
        <w:t>организации и урегулирован (предотвращен) организацией.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2.2. Формы урегулирования конфликта интересов работников учреждения должны применяться в соответствии с Трудовым </w:t>
      </w:r>
      <w:hyperlink r:id="rId5" w:history="1">
        <w:r w:rsidRPr="00D545D4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45D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8"/>
      <w:bookmarkEnd w:id="2"/>
      <w:r w:rsidRPr="00D545D4">
        <w:rPr>
          <w:rFonts w:ascii="Times New Roman" w:hAnsi="Times New Roman"/>
          <w:b/>
          <w:sz w:val="28"/>
          <w:szCs w:val="28"/>
        </w:rPr>
        <w:t>III. Порядок раскрытия конфликта интересов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b/>
          <w:sz w:val="28"/>
          <w:szCs w:val="28"/>
        </w:rPr>
        <w:t>работником организации и его урегулирования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3.1.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3.2. Процедура раскрытия конфликта интересов утверждается локальным нормативным актом учреждения и доводится до сведения всех ее работников.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3.3. Раскрытие конфликта интересов осуществляется в письменной форме.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3.4. 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D545D4">
          <w:rPr>
            <w:rFonts w:ascii="Times New Roman" w:hAnsi="Times New Roman"/>
            <w:sz w:val="28"/>
            <w:szCs w:val="28"/>
          </w:rPr>
          <w:t>декларации</w:t>
        </w:r>
      </w:hyperlink>
      <w:r w:rsidRPr="00D545D4">
        <w:rPr>
          <w:rFonts w:ascii="Times New Roman" w:hAnsi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при приеме на работу;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при назначении на новую должность;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в ходе проведения ежегодных аттестаций на соблюдение этических норм служебного поведения, принятых в учреждении;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при возникновении конфликта интересов.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3.5. Допустимо первоначальное раскрытие конфликта интересов в устной форме с последующей фиксацией в письменном виде.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545D4">
        <w:rPr>
          <w:rFonts w:ascii="Times New Roman" w:hAnsi="Times New Roman"/>
          <w:b/>
          <w:sz w:val="28"/>
          <w:szCs w:val="28"/>
        </w:rPr>
        <w:t>IV. Возможные способы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5D4">
        <w:rPr>
          <w:rFonts w:ascii="Times New Roman" w:hAnsi="Times New Roman"/>
          <w:b/>
          <w:sz w:val="28"/>
          <w:szCs w:val="28"/>
        </w:rPr>
        <w:t>разрешения возникшего конфликта интересов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4.1. Декларация о конфликте интересов изучается должностным лицом учреждения, ответственным за противодействие коррупции, и направляется директору учреждения.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4.2. Директор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4.3. Рассмотрение декларации о конфликте интересов осуществляется директором учреждения и должностным лицом организации, ответственным за противодействие коррупции, конфиденциально.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lastRenderedPageBreak/>
        <w:t>4.4. Формы урегулирования конфликта интересов: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 организации;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6" w:history="1">
        <w:r w:rsidRPr="00D545D4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45D4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отказ работника учреждения от своего личного интереса, порождающего конфликт с интересами организации;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увольнение работника учреждения в соответствии со </w:t>
      </w:r>
      <w:hyperlink r:id="rId7" w:history="1">
        <w:r w:rsidRPr="00D545D4">
          <w:rPr>
            <w:rFonts w:ascii="Times New Roman" w:hAnsi="Times New Roman"/>
            <w:sz w:val="28"/>
            <w:szCs w:val="28"/>
          </w:rPr>
          <w:t>статьей 80</w:t>
        </w:r>
      </w:hyperlink>
      <w:r w:rsidRPr="00D545D4"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увольнение работника учреждения в соответствии с </w:t>
      </w:r>
      <w:hyperlink r:id="rId8" w:history="1">
        <w:r w:rsidRPr="00D545D4">
          <w:rPr>
            <w:rFonts w:ascii="Times New Roman" w:hAnsi="Times New Roman"/>
            <w:sz w:val="28"/>
            <w:szCs w:val="28"/>
          </w:rPr>
          <w:t>пунктом 7.1 части первой статьи 81</w:t>
        </w:r>
      </w:hyperlink>
      <w:r w:rsidRPr="00D545D4"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иные формы разрешения конфликта интересов.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4.5. 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4.6.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 w:rsidRPr="00D545D4">
        <w:rPr>
          <w:rFonts w:ascii="Times New Roman" w:hAnsi="Times New Roman"/>
          <w:b/>
          <w:sz w:val="28"/>
          <w:szCs w:val="28"/>
        </w:rPr>
        <w:t>V. Обязанности работника учреждения в связи с раскрытием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5D4">
        <w:rPr>
          <w:rFonts w:ascii="Times New Roman" w:hAnsi="Times New Roman"/>
          <w:b/>
          <w:sz w:val="28"/>
          <w:szCs w:val="28"/>
        </w:rPr>
        <w:t>и урегулированием конфликта интересов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5.1. При принятии решений по деловым вопросам и выполнении своих должностных обязанностей работник учреждения обязан: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конфликте интересов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учреждения 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Ханты-Мансийского автономного округа – Югры 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«Октябрьский районный комплексный центр 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социального обслуживания населения»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06B2D" w:rsidRDefault="00B06B2D" w:rsidP="00B06B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6B2D" w:rsidRDefault="00B06B2D" w:rsidP="00B06B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должность</w:t>
      </w:r>
    </w:p>
    <w:p w:rsidR="00B06B2D" w:rsidRDefault="00B06B2D" w:rsidP="00B06B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06B2D" w:rsidRDefault="00B06B2D" w:rsidP="00B06B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:rsidR="00B06B2D" w:rsidRDefault="00B06B2D" w:rsidP="00B06B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06B2D" w:rsidRDefault="00B06B2D" w:rsidP="00B06B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:rsidR="00B06B2D" w:rsidRDefault="00B06B2D" w:rsidP="00B06B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06B2D" w:rsidRDefault="00B06B2D" w:rsidP="00B06B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декларацию, должность)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Par121"/>
      <w:bookmarkEnd w:id="5"/>
      <w:r w:rsidRPr="00D545D4">
        <w:rPr>
          <w:rFonts w:ascii="Times New Roman" w:hAnsi="Times New Roman"/>
          <w:b/>
          <w:bCs/>
          <w:sz w:val="28"/>
          <w:szCs w:val="28"/>
        </w:rPr>
        <w:t>Декларация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5D4">
        <w:rPr>
          <w:rFonts w:ascii="Times New Roman" w:hAnsi="Times New Roman"/>
          <w:b/>
          <w:bCs/>
          <w:sz w:val="28"/>
          <w:szCs w:val="28"/>
        </w:rPr>
        <w:t>о конфликте интересов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Перед заполнением настоящей декларации </w:t>
      </w:r>
      <w:hyperlink w:anchor="Par133" w:history="1">
        <w:r w:rsidRPr="00D545D4">
          <w:rPr>
            <w:rFonts w:ascii="Times New Roman" w:hAnsi="Times New Roman"/>
            <w:sz w:val="28"/>
            <w:szCs w:val="28"/>
          </w:rPr>
          <w:t>&lt;1&gt;</w:t>
        </w:r>
      </w:hyperlink>
      <w:r w:rsidRPr="00D545D4">
        <w:rPr>
          <w:rFonts w:ascii="Times New Roman" w:hAnsi="Times New Roman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126"/>
      <w:bookmarkEnd w:id="6"/>
      <w:r w:rsidRPr="00D545D4">
        <w:rPr>
          <w:rFonts w:ascii="Times New Roman" w:hAnsi="Times New Roman"/>
          <w:sz w:val="28"/>
          <w:szCs w:val="28"/>
        </w:rPr>
        <w:t>I. Внешние интересы или активы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1.1. В активах организации?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--------------------------------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33"/>
      <w:bookmarkEnd w:id="7"/>
      <w:r w:rsidRPr="00D545D4">
        <w:rPr>
          <w:rFonts w:ascii="Times New Roman" w:hAnsi="Times New Roman"/>
          <w:sz w:val="28"/>
          <w:szCs w:val="28"/>
        </w:rPr>
        <w:lastRenderedPageBreak/>
        <w:t xml:space="preserve">&lt;1&gt;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73" w:history="1">
        <w:r w:rsidRPr="00D545D4">
          <w:rPr>
            <w:rFonts w:ascii="Times New Roman" w:hAnsi="Times New Roman"/>
            <w:sz w:val="28"/>
            <w:szCs w:val="28"/>
          </w:rPr>
          <w:t>восьмого раздела</w:t>
        </w:r>
      </w:hyperlink>
      <w:r w:rsidRPr="00D545D4">
        <w:rPr>
          <w:rFonts w:ascii="Times New Roman" w:hAnsi="Times New Roman"/>
          <w:sz w:val="28"/>
          <w:szCs w:val="28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2.3. В компании-конкуренте организации?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ar146"/>
      <w:bookmarkEnd w:id="8"/>
      <w:r w:rsidRPr="00D545D4">
        <w:rPr>
          <w:rFonts w:ascii="Times New Roman" w:hAnsi="Times New Roman"/>
          <w:sz w:val="28"/>
          <w:szCs w:val="28"/>
        </w:rPr>
        <w:t>II. Личные интересы и честное ведение бизнеса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lastRenderedPageBreak/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151"/>
      <w:bookmarkEnd w:id="9"/>
      <w:r w:rsidRPr="00D545D4">
        <w:rPr>
          <w:rFonts w:ascii="Times New Roman" w:hAnsi="Times New Roman"/>
          <w:sz w:val="28"/>
          <w:szCs w:val="28"/>
        </w:rPr>
        <w:t>III. Взаимоотношения с государственными служащими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154"/>
      <w:bookmarkEnd w:id="10"/>
      <w:r w:rsidRPr="00D545D4">
        <w:rPr>
          <w:rFonts w:ascii="Times New Roman" w:hAnsi="Times New Roman"/>
          <w:sz w:val="28"/>
          <w:szCs w:val="28"/>
        </w:rPr>
        <w:t>IV. Инсайдерская информация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 xml:space="preserve">10. Раскрывали ли Вы в своих личных, в том числе финансовых, интересах </w:t>
      </w:r>
      <w:r w:rsidRPr="00D545D4">
        <w:rPr>
          <w:rFonts w:ascii="Times New Roman" w:hAnsi="Times New Roman"/>
          <w:sz w:val="28"/>
          <w:szCs w:val="28"/>
        </w:rPr>
        <w:lastRenderedPageBreak/>
        <w:t>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" w:name="Par161"/>
      <w:bookmarkEnd w:id="11"/>
      <w:r w:rsidRPr="00D545D4">
        <w:rPr>
          <w:rFonts w:ascii="Times New Roman" w:hAnsi="Times New Roman"/>
          <w:sz w:val="28"/>
          <w:szCs w:val="28"/>
        </w:rPr>
        <w:t>V. Ресурсы организации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Par165"/>
      <w:bookmarkEnd w:id="12"/>
      <w:r w:rsidRPr="00D545D4">
        <w:rPr>
          <w:rFonts w:ascii="Times New Roman" w:hAnsi="Times New Roman"/>
          <w:sz w:val="28"/>
          <w:szCs w:val="28"/>
        </w:rPr>
        <w:t>VI. Равные права работников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Par170"/>
      <w:bookmarkEnd w:id="13"/>
      <w:r w:rsidRPr="00D545D4">
        <w:rPr>
          <w:rFonts w:ascii="Times New Roman" w:hAnsi="Times New Roman"/>
          <w:sz w:val="28"/>
          <w:szCs w:val="28"/>
        </w:rPr>
        <w:t>VII. Подарки и деловое гостеприимство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4" w:name="Par173"/>
      <w:bookmarkEnd w:id="14"/>
      <w:r w:rsidRPr="00D545D4">
        <w:rPr>
          <w:rFonts w:ascii="Times New Roman" w:hAnsi="Times New Roman"/>
          <w:sz w:val="28"/>
          <w:szCs w:val="28"/>
        </w:rPr>
        <w:t>VIII. Другие вопросы</w:t>
      </w:r>
    </w:p>
    <w:p w:rsidR="00B06B2D" w:rsidRPr="00D545D4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45D4">
        <w:rPr>
          <w:rFonts w:ascii="Times New Roman" w:hAnsi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B06B2D" w:rsidRDefault="00B06B2D" w:rsidP="00B06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 </w:t>
      </w:r>
      <w:hyperlink w:anchor="Par126" w:history="1">
        <w:r>
          <w:rPr>
            <w:rFonts w:ascii="Times New Roman" w:hAnsi="Times New Roman" w:cs="Times New Roman"/>
            <w:sz w:val="24"/>
            <w:szCs w:val="24"/>
          </w:rPr>
          <w:t>разделов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>
          <w:rPr>
            <w:rFonts w:ascii="Times New Roman" w:hAnsi="Times New Roman" w:cs="Times New Roman"/>
            <w:sz w:val="24"/>
            <w:szCs w:val="24"/>
          </w:rPr>
          <w:t>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необходимо  изложить  подробную информацию для всестороннего рассмотрения и оценки </w:t>
      </w:r>
      <w:r>
        <w:rPr>
          <w:rFonts w:ascii="Times New Roman" w:hAnsi="Times New Roman" w:cs="Times New Roman"/>
          <w:sz w:val="24"/>
          <w:szCs w:val="24"/>
        </w:rPr>
        <w:lastRenderedPageBreak/>
        <w:t>обстоятельств.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315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185"/>
      <w:bookmarkEnd w:id="15"/>
      <w:r>
        <w:rPr>
          <w:rFonts w:ascii="Times New Roman" w:hAnsi="Times New Roman" w:cs="Times New Roman"/>
          <w:sz w:val="28"/>
          <w:szCs w:val="28"/>
        </w:rPr>
        <w:t xml:space="preserve">    IX. Декларация о доходах</w:t>
      </w:r>
    </w:p>
    <w:p w:rsidR="00B06B2D" w:rsidRDefault="00B06B2D" w:rsidP="00B06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 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получили  Вы  и члены Вашей семьи по месту основной</w:t>
      </w:r>
    </w:p>
    <w:p w:rsidR="00B06B2D" w:rsidRDefault="00B06B2D" w:rsidP="00B06B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315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B2D" w:rsidRDefault="00B06B2D" w:rsidP="00B0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56C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16" w:name="_GoBack"/>
      <w:bookmarkEnd w:id="16"/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_____________________</w:t>
      </w:r>
    </w:p>
    <w:p w:rsidR="00B06B2D" w:rsidRDefault="00B06B2D" w:rsidP="00B06B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71974" w:rsidRDefault="00F71974"/>
    <w:sectPr w:rsidR="00F7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3"/>
    <w:rsid w:val="00366CC3"/>
    <w:rsid w:val="00B06B2D"/>
    <w:rsid w:val="00F3156C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529"/>
  <w15:chartTrackingRefBased/>
  <w15:docId w15:val="{448D80AF-B0AF-4DB5-B0F7-8DE50839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B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93AC7B2360FD41482611B54184C2B1071251F5B08B29B1DE204606DCC6F61C2A7D4D27C94Y4i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93AC7B2360FD41482611B54184C2B1071251F5B08B29B1DE204606DCC6F61C2A7D4D2749C40E9Y8i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93AC7B2360FD41482611B54184C2B1071251F5B08B29B1DE204606DYCiCE" TargetMode="External"/><Relationship Id="rId5" Type="http://schemas.openxmlformats.org/officeDocument/2006/relationships/hyperlink" Target="consultantplus://offline/ref=27893AC7B2360FD41482611B54184C2B1071251F5B08B29B1DE204606DYCiC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893AC7B2360FD41482611B54184C2B1071251F5B08B29B1DE204606DCC6F61C2A7D4D2749C41E7Y8i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2287</Words>
  <Characters>13037</Characters>
  <Application>Microsoft Office Word</Application>
  <DocSecurity>0</DocSecurity>
  <Lines>108</Lines>
  <Paragraphs>30</Paragraphs>
  <ScaleCrop>false</ScaleCrop>
  <Company>diakov.net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2019-11-14T09:47:00Z</dcterms:created>
  <dcterms:modified xsi:type="dcterms:W3CDTF">2019-11-14T11:12:00Z</dcterms:modified>
</cp:coreProperties>
</file>